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4AB" w:rsidRDefault="00C604AB" w:rsidP="00C604AB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posOffset>1497965</wp:posOffset>
            </wp:positionH>
            <wp:positionV relativeFrom="margin">
              <wp:posOffset>-363220</wp:posOffset>
            </wp:positionV>
            <wp:extent cx="3667760" cy="3802380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" t="-1546" r="77930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4AB" w:rsidRDefault="00C604AB" w:rsidP="00C604AB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</w:p>
    <w:p w:rsidR="00C604AB" w:rsidRDefault="00C604AB" w:rsidP="00C604AB">
      <w:pPr>
        <w:rPr>
          <w:noProof/>
        </w:rPr>
      </w:pPr>
    </w:p>
    <w:p w:rsidR="00C604AB" w:rsidRDefault="00C604AB" w:rsidP="00C604AB">
      <w:pPr>
        <w:rPr>
          <w:rFonts w:eastAsiaTheme="minorHAnsi"/>
          <w:noProof/>
        </w:rPr>
      </w:pPr>
    </w:p>
    <w:p w:rsidR="00C604AB" w:rsidRDefault="00C604AB" w:rsidP="00C604AB">
      <w:pPr>
        <w:rPr>
          <w:noProof/>
        </w:rPr>
      </w:pPr>
    </w:p>
    <w:p w:rsidR="00C604AB" w:rsidRDefault="00C604AB" w:rsidP="00C604AB">
      <w:pPr>
        <w:rPr>
          <w:noProof/>
          <w:lang w:val="en-US"/>
        </w:rPr>
      </w:pPr>
    </w:p>
    <w:p w:rsidR="00C604AB" w:rsidRDefault="00C604AB" w:rsidP="00C604AB">
      <w:pPr>
        <w:rPr>
          <w:rFonts w:ascii="Arial Black" w:hAnsi="Arial Black"/>
          <w:b/>
          <w:noProof/>
          <w:color w:val="A50021"/>
          <w:sz w:val="36"/>
          <w:szCs w:val="36"/>
        </w:rPr>
      </w:pPr>
    </w:p>
    <w:p w:rsidR="00C604AB" w:rsidRDefault="00C604AB" w:rsidP="00C604AB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604AB" w:rsidRDefault="00C604AB" w:rsidP="00C604AB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604AB" w:rsidRDefault="00C604AB" w:rsidP="00C604AB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margin">
              <wp:posOffset>1621790</wp:posOffset>
            </wp:positionH>
            <wp:positionV relativeFrom="margin">
              <wp:posOffset>3435985</wp:posOffset>
            </wp:positionV>
            <wp:extent cx="3486150" cy="95821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4AB" w:rsidRDefault="00C604AB" w:rsidP="00C604AB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604AB" w:rsidRDefault="00C604AB" w:rsidP="00C604AB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604AB" w:rsidRDefault="00C604AB" w:rsidP="00C604AB">
      <w:pPr>
        <w:spacing w:after="0" w:line="240" w:lineRule="auto"/>
        <w:jc w:val="center"/>
        <w:rPr>
          <w:rFonts w:ascii="Arial Black" w:hAnsi="Arial Black" w:cs="Microsoft Sans Serif"/>
          <w:b/>
          <w:color w:val="000000" w:themeColor="text1"/>
          <w:sz w:val="44"/>
        </w:rPr>
      </w:pPr>
      <w:r>
        <w:rPr>
          <w:rFonts w:ascii="Arial Black" w:hAnsi="Arial Black" w:cs="Microsoft Sans Serif"/>
          <w:b/>
          <w:color w:val="000000" w:themeColor="text1"/>
          <w:sz w:val="44"/>
        </w:rPr>
        <w:t>Очистка воздуха от</w:t>
      </w:r>
    </w:p>
    <w:p w:rsidR="00C604AB" w:rsidRDefault="00C604AB" w:rsidP="00C604AB">
      <w:pPr>
        <w:spacing w:after="0" w:line="360" w:lineRule="auto"/>
        <w:jc w:val="center"/>
        <w:rPr>
          <w:rFonts w:ascii="Arial Black" w:hAnsi="Arial Black" w:cs="Microsoft Sans Serif"/>
          <w:b/>
          <w:color w:val="000000" w:themeColor="text1"/>
          <w:sz w:val="25"/>
          <w:szCs w:val="25"/>
        </w:rPr>
      </w:pP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газов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дымов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аэрозолей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запахов</w:t>
      </w:r>
    </w:p>
    <w:p w:rsidR="00C604AB" w:rsidRDefault="00C604AB" w:rsidP="00C604AB">
      <w:pPr>
        <w:tabs>
          <w:tab w:val="left" w:pos="6712"/>
        </w:tabs>
        <w:spacing w:line="240" w:lineRule="auto"/>
        <w:jc w:val="center"/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</w:pPr>
      <w:r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  <w:t>ИНСТРУКЦИЯ ПО МОНТАЖУ</w:t>
      </w:r>
    </w:p>
    <w:p w:rsidR="003B2834" w:rsidRPr="009B2375" w:rsidRDefault="00C604AB" w:rsidP="00C604AB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</w:rPr>
      </w:pPr>
      <w:r w:rsidRPr="009B2375">
        <w:rPr>
          <w:rFonts w:ascii="Arial Black" w:hAnsi="Arial Black"/>
          <w:b/>
          <w:color w:val="C00000"/>
          <w:sz w:val="40"/>
          <w:szCs w:val="28"/>
        </w:rPr>
        <w:t xml:space="preserve"> </w:t>
      </w:r>
      <w:r w:rsidR="003B2834" w:rsidRPr="009B2375">
        <w:rPr>
          <w:rFonts w:ascii="Arial Black" w:hAnsi="Arial Black"/>
          <w:b/>
          <w:color w:val="C00000"/>
          <w:sz w:val="40"/>
          <w:szCs w:val="28"/>
        </w:rPr>
        <w:t>«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="009B2375" w:rsidRPr="009B2375">
        <w:rPr>
          <w:rFonts w:ascii="Arial Black" w:hAnsi="Arial Black"/>
          <w:b/>
          <w:color w:val="C00000"/>
          <w:sz w:val="40"/>
          <w:szCs w:val="28"/>
        </w:rPr>
        <w:t xml:space="preserve"> 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="003E3B3D" w:rsidRPr="009B2375">
        <w:rPr>
          <w:rFonts w:ascii="Arial Black" w:hAnsi="Arial Black"/>
          <w:b/>
          <w:color w:val="C00000"/>
          <w:sz w:val="40"/>
          <w:szCs w:val="28"/>
        </w:rPr>
        <w:t xml:space="preserve"> </w:t>
      </w:r>
      <w:r w:rsidR="00E05544" w:rsidRPr="009B2375">
        <w:rPr>
          <w:rFonts w:ascii="Arial Black" w:hAnsi="Arial Black"/>
          <w:b/>
          <w:color w:val="C00000"/>
          <w:sz w:val="40"/>
          <w:szCs w:val="28"/>
        </w:rPr>
        <w:t>1</w:t>
      </w:r>
      <w:r w:rsidR="00976B80" w:rsidRPr="009B2375">
        <w:rPr>
          <w:rFonts w:ascii="Arial Black" w:hAnsi="Arial Black"/>
          <w:b/>
          <w:color w:val="C00000"/>
          <w:sz w:val="40"/>
          <w:szCs w:val="28"/>
        </w:rPr>
        <w:t>.0</w:t>
      </w:r>
      <w:r w:rsidR="003B2834" w:rsidRPr="009B2375">
        <w:rPr>
          <w:rFonts w:ascii="Arial Black" w:hAnsi="Arial Black"/>
          <w:b/>
          <w:color w:val="C00000"/>
          <w:sz w:val="40"/>
          <w:szCs w:val="28"/>
        </w:rPr>
        <w:t>»</w:t>
      </w:r>
    </w:p>
    <w:p w:rsidR="00E05544" w:rsidRPr="00C604AB" w:rsidRDefault="00E05544" w:rsidP="00E05544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</w:rPr>
      </w:pPr>
      <w:r w:rsidRPr="00C604AB">
        <w:rPr>
          <w:rFonts w:ascii="Arial Black" w:hAnsi="Arial Black"/>
          <w:b/>
          <w:color w:val="C00000"/>
          <w:sz w:val="40"/>
          <w:szCs w:val="28"/>
        </w:rPr>
        <w:t>«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="009B2375" w:rsidRPr="00C604AB">
        <w:rPr>
          <w:rFonts w:ascii="Arial Black" w:hAnsi="Arial Black"/>
          <w:b/>
          <w:color w:val="C00000"/>
          <w:sz w:val="40"/>
          <w:szCs w:val="28"/>
        </w:rPr>
        <w:t xml:space="preserve"> 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C604AB">
        <w:rPr>
          <w:rFonts w:ascii="Arial Black" w:hAnsi="Arial Black"/>
          <w:b/>
          <w:color w:val="C00000"/>
          <w:sz w:val="40"/>
          <w:szCs w:val="28"/>
        </w:rPr>
        <w:t xml:space="preserve"> 2.0»</w:t>
      </w:r>
    </w:p>
    <w:p w:rsidR="00E05544" w:rsidRPr="009659A0" w:rsidRDefault="00E05544" w:rsidP="00E05544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  <w:lang w:val="en-US"/>
        </w:rPr>
      </w:pP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«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="009B2375" w:rsidRPr="009B2375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3.0»</w:t>
      </w:r>
    </w:p>
    <w:p w:rsidR="00E05544" w:rsidRPr="009659A0" w:rsidRDefault="009B2375" w:rsidP="00E05544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  <w:lang w:val="en-US"/>
        </w:rPr>
      </w:pP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Pr="009B2375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 w:rsidR="00E05544"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4.0»</w:t>
      </w:r>
    </w:p>
    <w:p w:rsidR="00E05544" w:rsidRPr="009659A0" w:rsidRDefault="009B2375" w:rsidP="00E05544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  <w:lang w:val="en-US"/>
        </w:rPr>
      </w:pP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Pr="0074518D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 w:rsidR="00E05544"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5.0»</w:t>
      </w:r>
    </w:p>
    <w:p w:rsidR="00E05544" w:rsidRPr="009659A0" w:rsidRDefault="009B2375" w:rsidP="00E05544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  <w:lang w:val="en-US"/>
        </w:rPr>
      </w:pP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Pr="0074518D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 w:rsidR="00E05544"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6.0»</w:t>
      </w:r>
    </w:p>
    <w:p w:rsidR="0007073B" w:rsidRPr="007206E2" w:rsidRDefault="009B2375" w:rsidP="00E05544">
      <w:pPr>
        <w:pStyle w:val="aff7"/>
        <w:jc w:val="center"/>
        <w:rPr>
          <w:rFonts w:ascii="Arial Black" w:hAnsi="Arial Black"/>
          <w:b/>
          <w:color w:val="C00000"/>
          <w:sz w:val="32"/>
          <w:szCs w:val="28"/>
          <w:lang w:val="en-US"/>
        </w:rPr>
        <w:sectPr w:rsidR="0007073B" w:rsidRPr="007206E2" w:rsidSect="006A7BA3">
          <w:headerReference w:type="default" r:id="rId9"/>
          <w:footerReference w:type="default" r:id="rId10"/>
          <w:footerReference w:type="first" r:id="rId11"/>
          <w:pgSz w:w="11906" w:h="16838"/>
          <w:pgMar w:top="567" w:right="851" w:bottom="567" w:left="907" w:header="284" w:footer="284" w:gutter="0"/>
          <w:cols w:space="720"/>
          <w:titlePg/>
          <w:docGrid w:linePitch="299"/>
        </w:sectPr>
      </w:pP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Pr="0074518D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 w:rsidR="00E05544"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7.0»</w:t>
      </w:r>
      <w:r w:rsidR="00500C86" w:rsidRPr="007206E2">
        <w:rPr>
          <w:rFonts w:cstheme="minorHAnsi"/>
          <w:lang w:val="en-US"/>
        </w:rPr>
        <w:br w:type="page"/>
      </w:r>
    </w:p>
    <w:p w:rsidR="00FD3C80" w:rsidRPr="00C604AB" w:rsidRDefault="00FD3C80" w:rsidP="00FD3C80">
      <w:pPr>
        <w:pStyle w:val="af2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6A7BA3">
        <w:rPr>
          <w:rFonts w:ascii="Times New Roman" w:hAnsi="Times New Roman" w:cs="Times New Roman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ЗАПРЕЩАЕТСЯ</w:t>
      </w:r>
      <w:r w:rsidRPr="00C604AB">
        <w:rPr>
          <w:rFonts w:ascii="Times New Roman" w:hAnsi="Times New Roman" w:cs="Times New Roman"/>
          <w:color w:val="C00000"/>
          <w:sz w:val="24"/>
          <w:szCs w:val="24"/>
          <w:lang w:val="en-US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!</w:t>
      </w:r>
    </w:p>
    <w:tbl>
      <w:tblPr>
        <w:tblStyle w:val="af9"/>
        <w:tblW w:w="10408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4"/>
        <w:gridCol w:w="3109"/>
        <w:gridCol w:w="1747"/>
        <w:gridCol w:w="3838"/>
      </w:tblGrid>
      <w:tr w:rsidR="00364512" w:rsidRPr="006A7BA3" w:rsidTr="00364512">
        <w:trPr>
          <w:trHeight w:val="1746"/>
        </w:trPr>
        <w:tc>
          <w:tcPr>
            <w:tcW w:w="1714" w:type="dxa"/>
            <w:vAlign w:val="center"/>
          </w:tcPr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088" behindDoc="1" locked="0" layoutInCell="1" allowOverlap="1" wp14:anchorId="6C02A595" wp14:editId="3C97321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104775</wp:posOffset>
                  </wp:positionV>
                  <wp:extent cx="935355" cy="927735"/>
                  <wp:effectExtent l="0" t="0" r="0" b="5715"/>
                  <wp:wrapNone/>
                  <wp:docPr id="16" name="Рисунок 16" descr="V:\Экопромика (производство)\ОКБ\HoReCa@ (Паспорта, ТЗ, памятки)\В разработке\пиктограммы\нак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Экопромика (производство)\ОКБ\HoReCa@ (Паспорта, ТЗ, памятки)\В разработке\пиктограммы\нак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9" w:type="dxa"/>
            <w:vAlign w:val="center"/>
          </w:tcPr>
          <w:p w:rsidR="00364512" w:rsidRPr="00D868ED" w:rsidRDefault="00364512" w:rsidP="00364512">
            <w:pPr>
              <w:pStyle w:val="afd"/>
              <w:ind w:left="-46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располагать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под углом</w:t>
            </w:r>
          </w:p>
        </w:tc>
        <w:tc>
          <w:tcPr>
            <w:tcW w:w="1747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  <w:drawing>
                <wp:inline distT="0" distB="0" distL="0" distR="0" wp14:anchorId="1FB0147B" wp14:editId="410E7BAA">
                  <wp:extent cx="972229" cy="828000"/>
                  <wp:effectExtent l="0" t="0" r="0" b="0"/>
                  <wp:docPr id="14" name="Рисунок 14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67" cy="8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vAlign w:val="center"/>
          </w:tcPr>
          <w:p w:rsidR="00364512" w:rsidRPr="00D868ED" w:rsidRDefault="00364512" w:rsidP="00364512">
            <w:pPr>
              <w:pStyle w:val="afd"/>
              <w:ind w:left="34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 xml:space="preserve">Запрещается  устанавливать </w:t>
            </w:r>
            <w:proofErr w:type="spellStart"/>
            <w:r w:rsidRPr="00D868ED">
              <w:rPr>
                <w:color w:val="595959" w:themeColor="text1" w:themeTint="A6"/>
                <w:sz w:val="23"/>
                <w:szCs w:val="23"/>
              </w:rPr>
              <w:t>воздухоотводный</w:t>
            </w:r>
            <w:proofErr w:type="spellEnd"/>
            <w:r w:rsidRPr="00D868ED">
              <w:rPr>
                <w:color w:val="595959" w:themeColor="text1" w:themeTint="A6"/>
                <w:sz w:val="23"/>
                <w:szCs w:val="23"/>
              </w:rPr>
              <w:t xml:space="preserve"> вентилятор перед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</w:t>
            </w:r>
          </w:p>
        </w:tc>
      </w:tr>
      <w:tr w:rsidR="00364512" w:rsidRPr="006A7BA3" w:rsidTr="00364512">
        <w:trPr>
          <w:trHeight w:val="1746"/>
        </w:trPr>
        <w:tc>
          <w:tcPr>
            <w:tcW w:w="1714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136" behindDoc="1" locked="0" layoutInCell="1" allowOverlap="1" wp14:anchorId="34668C46" wp14:editId="5D202C3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83185</wp:posOffset>
                  </wp:positionV>
                  <wp:extent cx="942340" cy="812800"/>
                  <wp:effectExtent l="0" t="0" r="0" b="6350"/>
                  <wp:wrapNone/>
                  <wp:docPr id="11" name="Рисунок 11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87"/>
              </w:tabs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ab/>
            </w:r>
          </w:p>
          <w:p w:rsidR="00364512" w:rsidRPr="00D868ED" w:rsidRDefault="00364512" w:rsidP="00364512">
            <w:pPr>
              <w:tabs>
                <w:tab w:val="left" w:pos="1487"/>
              </w:tabs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87"/>
              </w:tabs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8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09" w:type="dxa"/>
            <w:vAlign w:val="center"/>
          </w:tcPr>
          <w:p w:rsidR="00364512" w:rsidRPr="00D868ED" w:rsidRDefault="00364512" w:rsidP="00364512">
            <w:pPr>
              <w:pStyle w:val="afd"/>
              <w:ind w:left="-46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электросеть без заземления!</w:t>
            </w:r>
          </w:p>
          <w:p w:rsidR="00364512" w:rsidRPr="00D868ED" w:rsidRDefault="00364512" w:rsidP="00364512">
            <w:pPr>
              <w:pStyle w:val="afd"/>
              <w:ind w:left="-46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Отсутствие заземления ведет к выходу из строя оборудования!</w:t>
            </w:r>
          </w:p>
        </w:tc>
        <w:tc>
          <w:tcPr>
            <w:tcW w:w="1747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676160" behindDoc="1" locked="0" layoutInCell="1" allowOverlap="1" wp14:anchorId="3D111EFE" wp14:editId="54DEDDC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57150</wp:posOffset>
                  </wp:positionV>
                  <wp:extent cx="942975" cy="821055"/>
                  <wp:effectExtent l="0" t="0" r="9525" b="0"/>
                  <wp:wrapNone/>
                  <wp:docPr id="15" name="Рисунок 15" descr="C:\Users\USER\Desktop\Чертеж2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Чертеж2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jc w:val="center"/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jc w:val="center"/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8" w:type="dxa"/>
            <w:vAlign w:val="center"/>
          </w:tcPr>
          <w:p w:rsidR="00364512" w:rsidRPr="00D868ED" w:rsidRDefault="00364512" w:rsidP="00364512">
            <w:pPr>
              <w:pStyle w:val="afd"/>
              <w:ind w:left="0"/>
              <w:jc w:val="both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режиме имитации работы узлов контроля (кроме случаев проверки правильности работы системы)</w:t>
            </w:r>
          </w:p>
        </w:tc>
      </w:tr>
      <w:tr w:rsidR="00364512" w:rsidRPr="006A7BA3" w:rsidTr="00364512">
        <w:trPr>
          <w:trHeight w:val="1746"/>
        </w:trPr>
        <w:tc>
          <w:tcPr>
            <w:tcW w:w="1714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9AB663" wp14:editId="4F53CD34">
                  <wp:extent cx="942109" cy="942109"/>
                  <wp:effectExtent l="0" t="0" r="0" b="0"/>
                  <wp:docPr id="12" name="Рисунок 12" descr="V:\Экопромика (производство)\ОКБ\HoReCa@ (Паспорта, ТЗ, памятки)\В разработке\пиктограммы\отк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:\Экопромика (производство)\ОКБ\HoReCa@ (Паспорта, ТЗ, памятки)\В разработке\пиктограммы\отк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96" cy="94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364512" w:rsidRPr="00D868ED" w:rsidRDefault="00364512" w:rsidP="0036451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при снятых элементах корпуса</w:t>
            </w:r>
          </w:p>
          <w:p w:rsidR="00364512" w:rsidRPr="00D868ED" w:rsidRDefault="00364512" w:rsidP="00364512">
            <w:pPr>
              <w:ind w:left="-46"/>
              <w:rPr>
                <w:rFonts w:ascii="Times New Roman" w:hAnsi="Times New Roman" w:cs="Times New Roman"/>
                <w:color w:val="595959" w:themeColor="text1" w:themeTint="A6"/>
                <w:sz w:val="23"/>
                <w:szCs w:val="23"/>
              </w:rPr>
            </w:pPr>
          </w:p>
        </w:tc>
        <w:tc>
          <w:tcPr>
            <w:tcW w:w="1747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8208" behindDoc="1" locked="0" layoutInCell="1" allowOverlap="1" wp14:anchorId="45E6AD77" wp14:editId="3D99802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-392430</wp:posOffset>
                  </wp:positionV>
                  <wp:extent cx="951230" cy="944245"/>
                  <wp:effectExtent l="0" t="0" r="1270" b="8255"/>
                  <wp:wrapThrough wrapText="bothSides">
                    <wp:wrapPolygon edited="0">
                      <wp:start x="0" y="0"/>
                      <wp:lineTo x="0" y="21353"/>
                      <wp:lineTo x="21196" y="21353"/>
                      <wp:lineTo x="21196" y="0"/>
                      <wp:lineTo x="0" y="0"/>
                    </wp:wrapPolygon>
                  </wp:wrapThrough>
                  <wp:docPr id="20" name="Рисунок 20" descr="V:\Экопромика (производство)\ОКБ\HoReCa@ (Паспорта, ТЗ, памятки)\В разработке\пиктограммы\хол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:\Экопромика (производство)\ОКБ\HoReCa@ (Паспорта, ТЗ, памятки)\В разработке\пиктограммы\хол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8" w:type="dxa"/>
            <w:vAlign w:val="center"/>
          </w:tcPr>
          <w:p w:rsidR="00364512" w:rsidRPr="00D868ED" w:rsidRDefault="00364512" w:rsidP="0036451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осуществлять транспортировку и хранение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 в не защищённых от природных явл</w:t>
            </w:r>
            <w:r w:rsidR="0094341E">
              <w:rPr>
                <w:color w:val="595959" w:themeColor="text1" w:themeTint="A6"/>
                <w:sz w:val="23"/>
                <w:szCs w:val="23"/>
              </w:rPr>
              <w:t>ений местах (атмосферных осадков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 xml:space="preserve">) </w:t>
            </w:r>
          </w:p>
        </w:tc>
      </w:tr>
      <w:tr w:rsidR="00364512" w:rsidRPr="006A7BA3" w:rsidTr="00364512">
        <w:trPr>
          <w:trHeight w:val="1746"/>
        </w:trPr>
        <w:tc>
          <w:tcPr>
            <w:tcW w:w="1714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040" behindDoc="1" locked="0" layoutInCell="1" allowOverlap="1" wp14:anchorId="7CF3889A" wp14:editId="25CC876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113665</wp:posOffset>
                  </wp:positionV>
                  <wp:extent cx="914400" cy="914400"/>
                  <wp:effectExtent l="0" t="0" r="0" b="0"/>
                  <wp:wrapNone/>
                  <wp:docPr id="13" name="Рисунок 13" descr="V:\Экопромика (производство)\ОКБ\HoReCa@ (Паспорта, ТЗ, памятки)\В разработке\пиктограммы\кани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:\Экопромика (производство)\ОКБ\HoReCa@ (Паспорта, ТЗ, памятки)\В разработке\пиктограммы\кани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ab/>
            </w:r>
          </w:p>
          <w:p w:rsidR="00364512" w:rsidRPr="00D868ED" w:rsidRDefault="00364512" w:rsidP="0036451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09" w:type="dxa"/>
            <w:vAlign w:val="center"/>
          </w:tcPr>
          <w:p w:rsidR="00364512" w:rsidRPr="00D868ED" w:rsidRDefault="00364512" w:rsidP="0036451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</w:t>
            </w:r>
            <w:r>
              <w:rPr>
                <w:color w:val="595959" w:themeColor="text1" w:themeTint="A6"/>
                <w:sz w:val="23"/>
                <w:szCs w:val="23"/>
              </w:rPr>
              <w:t>р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ещается располагать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помещениях с легковоспламеняющимися, взрывоопасными материалами, жидкостями и газами</w:t>
            </w:r>
          </w:p>
        </w:tc>
        <w:tc>
          <w:tcPr>
            <w:tcW w:w="1747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</w:pPr>
          </w:p>
        </w:tc>
        <w:tc>
          <w:tcPr>
            <w:tcW w:w="3838" w:type="dxa"/>
            <w:vAlign w:val="center"/>
          </w:tcPr>
          <w:p w:rsidR="00364512" w:rsidRPr="00D868ED" w:rsidRDefault="00364512" w:rsidP="0036451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</w:p>
        </w:tc>
      </w:tr>
    </w:tbl>
    <w:p w:rsidR="00FD3C80" w:rsidRDefault="00FD3C80">
      <w:pP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4C0AA3" w:rsidRDefault="004C0AA3">
      <w:pPr>
        <w:rPr>
          <w:rFonts w:cstheme="minorHAnsi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br w:type="page"/>
      </w:r>
    </w:p>
    <w:sdt>
      <w:sdtPr>
        <w:rPr>
          <w:rFonts w:cs="Times New Roman"/>
          <w:color w:val="343336" w:themeColor="text2" w:themeShade="80"/>
        </w:rPr>
        <w:id w:val="-857266814"/>
        <w:docPartObj>
          <w:docPartGallery w:val="Table of Contents"/>
          <w:docPartUnique/>
        </w:docPartObj>
      </w:sdtPr>
      <w:sdtEndPr/>
      <w:sdtContent>
        <w:p w:rsidR="0023423C" w:rsidRPr="00470EF8" w:rsidRDefault="0023423C" w:rsidP="0023423C">
          <w:pPr>
            <w:tabs>
              <w:tab w:val="left" w:pos="142"/>
            </w:tabs>
            <w:autoSpaceDE w:val="0"/>
            <w:autoSpaceDN w:val="0"/>
            <w:adjustRightInd w:val="0"/>
            <w:spacing w:after="0"/>
            <w:jc w:val="both"/>
            <w:rPr>
              <w:rFonts w:cstheme="minorHAnsi"/>
              <w:b/>
              <w:color w:val="C00000"/>
              <w:sz w:val="23"/>
              <w:szCs w:val="23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  <w:r>
            <w:rPr>
              <w:rFonts w:cstheme="minorHAnsi"/>
              <w:b/>
              <w:color w:val="C00000"/>
              <w:sz w:val="23"/>
              <w:szCs w:val="23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  <w:t>СОДЕРЖАНИЕ</w:t>
          </w:r>
        </w:p>
        <w:p w:rsidR="0023423C" w:rsidRPr="00B952A9" w:rsidRDefault="0023423C" w:rsidP="0023423C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ВВЕДЕНИЕ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4</w:t>
          </w:r>
        </w:p>
        <w:p w:rsidR="0023423C" w:rsidRDefault="0023423C" w:rsidP="0023423C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ОБЩИЕ УКАЗАНИЯ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5</w:t>
          </w:r>
        </w:p>
        <w:p w:rsidR="0023423C" w:rsidRDefault="0023423C" w:rsidP="0023423C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МЕРЫ БЕЗОПАСНОСТИ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6</w:t>
          </w:r>
        </w:p>
        <w:p w:rsidR="0023423C" w:rsidRDefault="0023423C" w:rsidP="0023423C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ПОДГОТОВКА К МОНТАЖУ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8</w:t>
          </w:r>
        </w:p>
        <w:p w:rsidR="009E4DFD" w:rsidRPr="009E4DFD" w:rsidRDefault="009E4DFD" w:rsidP="009E4DFD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2. 1. ПОДКЛЮЧЕНИЕ К СИСТЕМЕ ВЕНТИЛЯЦИИ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14</w:t>
          </w:r>
        </w:p>
        <w:p w:rsidR="0023423C" w:rsidRDefault="0023423C" w:rsidP="0023423C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МОНТАЖ И ДЕМОНТАЖ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9E4DFD">
            <w:rPr>
              <w:color w:val="343336" w:themeColor="text2" w:themeShade="80"/>
              <w:sz w:val="24"/>
            </w:rPr>
            <w:t>15</w:t>
          </w:r>
        </w:p>
        <w:p w:rsidR="0023423C" w:rsidRDefault="0023423C" w:rsidP="0023423C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4. 1. МОНТАЖНЫЕ РАБОТЫ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9E4DFD">
            <w:rPr>
              <w:color w:val="343336" w:themeColor="text2" w:themeShade="80"/>
              <w:sz w:val="24"/>
            </w:rPr>
            <w:t>15</w:t>
          </w:r>
        </w:p>
        <w:p w:rsidR="0023423C" w:rsidRPr="00125874" w:rsidRDefault="0023423C" w:rsidP="0023423C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4. 2. ЭЛЕКТРОМОНТАЖНЫЕ РАБОТЫ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9E4DFD">
            <w:rPr>
              <w:color w:val="343336" w:themeColor="text2" w:themeShade="80"/>
              <w:sz w:val="24"/>
            </w:rPr>
            <w:t>15</w:t>
          </w:r>
        </w:p>
        <w:p w:rsidR="0023423C" w:rsidRDefault="0023423C" w:rsidP="0023423C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4. 3. ДЕМОНТАЖ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FD1184">
            <w:rPr>
              <w:color w:val="343336" w:themeColor="text2" w:themeShade="80"/>
              <w:sz w:val="24"/>
            </w:rPr>
            <w:t>17</w:t>
          </w:r>
        </w:p>
        <w:p w:rsidR="0023423C" w:rsidRPr="0023423C" w:rsidRDefault="0023423C" w:rsidP="0023423C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ПУСК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9E4DFD">
            <w:rPr>
              <w:color w:val="343336" w:themeColor="text2" w:themeShade="80"/>
              <w:sz w:val="24"/>
            </w:rPr>
            <w:t>19</w:t>
          </w:r>
        </w:p>
        <w:p w:rsidR="0023423C" w:rsidRPr="000C3804" w:rsidRDefault="0023423C" w:rsidP="0023423C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  <w:lang w:val="en-US"/>
            </w:rPr>
          </w:pPr>
          <w:r>
            <w:rPr>
              <w:color w:val="343336" w:themeColor="text2" w:themeShade="80"/>
              <w:sz w:val="24"/>
            </w:rPr>
            <w:t>КОНТАКТЫ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0C3804">
            <w:rPr>
              <w:color w:val="343336" w:themeColor="text2" w:themeShade="80"/>
              <w:sz w:val="24"/>
              <w:lang w:val="en-US"/>
            </w:rPr>
            <w:t>20</w:t>
          </w:r>
        </w:p>
        <w:p w:rsidR="0023423C" w:rsidRPr="009E3678" w:rsidRDefault="0023423C" w:rsidP="0023423C"/>
        <w:p w:rsidR="0023423C" w:rsidRDefault="00F4389B" w:rsidP="0023423C">
          <w:pPr>
            <w:pStyle w:val="24"/>
            <w:rPr>
              <w:color w:val="343336" w:themeColor="text2" w:themeShade="80"/>
            </w:rPr>
          </w:pPr>
        </w:p>
      </w:sdtContent>
    </w:sdt>
    <w:p w:rsidR="0023423C" w:rsidRPr="00201D51" w:rsidRDefault="0023423C" w:rsidP="0066086B">
      <w:pPr>
        <w:pStyle w:val="a2"/>
        <w:numPr>
          <w:ilvl w:val="0"/>
          <w:numId w:val="0"/>
        </w:numPr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:rsidR="004C0AA3" w:rsidRDefault="004C0AA3">
      <w:pPr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br w:type="page"/>
      </w:r>
    </w:p>
    <w:p w:rsidR="00502EF3" w:rsidRPr="00615E36" w:rsidRDefault="00502EF3" w:rsidP="0066086B">
      <w:pPr>
        <w:pStyle w:val="120"/>
        <w:spacing w:line="360" w:lineRule="auto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615E36">
        <w:rPr>
          <w:rFonts w:asciiTheme="minorHAnsi" w:hAnsiTheme="minorHAnsi" w:cstheme="minorHAnsi"/>
          <w:color w:val="auto"/>
          <w:sz w:val="26"/>
          <w:szCs w:val="26"/>
        </w:rPr>
        <w:lastRenderedPageBreak/>
        <w:t>Настоящая инструкция является эксплуатаци</w:t>
      </w:r>
      <w:r w:rsidR="00377A0C" w:rsidRPr="00615E36">
        <w:rPr>
          <w:rFonts w:asciiTheme="minorHAnsi" w:hAnsiTheme="minorHAnsi" w:cstheme="minorHAnsi"/>
          <w:color w:val="auto"/>
          <w:sz w:val="26"/>
          <w:szCs w:val="26"/>
        </w:rPr>
        <w:t xml:space="preserve">онным документом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="00377A0C" w:rsidRPr="00615E36">
        <w:rPr>
          <w:rFonts w:asciiTheme="minorHAnsi" w:hAnsiTheme="minorHAnsi" w:cstheme="minorHAnsi"/>
          <w:color w:val="auto"/>
          <w:sz w:val="26"/>
          <w:szCs w:val="26"/>
        </w:rPr>
        <w:t>азоконвертора</w:t>
      </w:r>
      <w:r w:rsidRPr="00615E36">
        <w:rPr>
          <w:rFonts w:asciiTheme="minorHAnsi" w:hAnsiTheme="minorHAnsi" w:cstheme="minorHAnsi"/>
          <w:color w:val="auto"/>
          <w:sz w:val="26"/>
          <w:szCs w:val="26"/>
        </w:rPr>
        <w:t xml:space="preserve"> серии «</w:t>
      </w:r>
      <w:r w:rsidR="004940A8" w:rsidRPr="00615E36">
        <w:rPr>
          <w:rFonts w:asciiTheme="minorHAnsi" w:hAnsiTheme="minorHAnsi" w:cstheme="minorHAnsi"/>
          <w:color w:val="auto"/>
          <w:sz w:val="26"/>
          <w:szCs w:val="26"/>
        </w:rPr>
        <w:t xml:space="preserve">Ятаган </w:t>
      </w:r>
      <w:proofErr w:type="spellStart"/>
      <w:r w:rsidR="009B2375">
        <w:rPr>
          <w:rFonts w:asciiTheme="minorHAnsi" w:hAnsiTheme="minorHAnsi" w:cstheme="minorHAnsi"/>
          <w:color w:val="auto"/>
          <w:sz w:val="26"/>
          <w:szCs w:val="26"/>
          <w:lang w:val="en-US"/>
        </w:rPr>
        <w:t>SmokeHouse</w:t>
      </w:r>
      <w:proofErr w:type="spellEnd"/>
      <w:r w:rsidR="004940A8" w:rsidRPr="00615E36">
        <w:rPr>
          <w:rFonts w:asciiTheme="minorHAnsi" w:hAnsiTheme="minorHAnsi" w:cstheme="minorHAnsi"/>
          <w:color w:val="auto"/>
          <w:sz w:val="26"/>
          <w:szCs w:val="26"/>
        </w:rPr>
        <w:t>»</w:t>
      </w:r>
      <w:r w:rsidR="00377A0C" w:rsidRPr="00615E36">
        <w:rPr>
          <w:rFonts w:asciiTheme="minorHAnsi" w:hAnsiTheme="minorHAnsi" w:cstheme="minorHAnsi"/>
          <w:color w:val="auto"/>
          <w:sz w:val="26"/>
          <w:szCs w:val="26"/>
        </w:rPr>
        <w:t>.</w:t>
      </w:r>
    </w:p>
    <w:p w:rsidR="00502EF3" w:rsidRPr="00615E36" w:rsidRDefault="00502EF3" w:rsidP="0066086B">
      <w:pPr>
        <w:pStyle w:val="120"/>
        <w:spacing w:line="360" w:lineRule="auto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615E36">
        <w:rPr>
          <w:rFonts w:asciiTheme="minorHAnsi" w:hAnsiTheme="minorHAnsi" w:cstheme="minorHAnsi"/>
          <w:color w:val="auto"/>
          <w:sz w:val="26"/>
          <w:szCs w:val="26"/>
        </w:rPr>
        <w:t>Инструкция содержит сведения для правильного и безопасного их монтажа и пуска.</w:t>
      </w:r>
    </w:p>
    <w:p w:rsidR="006D7EDB" w:rsidRDefault="006D7EDB">
      <w:pPr>
        <w:rPr>
          <w:rFonts w:eastAsia="Calibri" w:cstheme="minorHAnsi"/>
          <w:color w:val="404040" w:themeColor="text1" w:themeTint="BF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3253AE" w:rsidRPr="00201D51" w:rsidRDefault="003253AE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ОБЩИЕ УКАЗАНИЯ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Для правильной и безопасной эксплуатации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 «</w:t>
      </w:r>
      <w:r w:rsidR="00197B18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Ятаган </w:t>
      </w:r>
      <w:proofErr w:type="spellStart"/>
      <w:r w:rsidR="009B2375">
        <w:rPr>
          <w:rFonts w:asciiTheme="minorHAnsi" w:hAnsiTheme="minorHAnsi" w:cstheme="minorHAnsi"/>
          <w:color w:val="auto"/>
          <w:sz w:val="26"/>
          <w:szCs w:val="26"/>
          <w:lang w:val="en-US"/>
        </w:rPr>
        <w:t>SmokeHouse</w:t>
      </w:r>
      <w:proofErr w:type="spellEnd"/>
      <w:r w:rsidR="009B2375" w:rsidRPr="00615E36">
        <w:rPr>
          <w:rFonts w:asciiTheme="minorHAnsi" w:hAnsiTheme="minorHAnsi" w:cstheme="minorHAnsi"/>
          <w:color w:val="auto"/>
          <w:sz w:val="26"/>
          <w:szCs w:val="26"/>
        </w:rPr>
        <w:t>»</w:t>
      </w:r>
      <w:r w:rsidR="0071609D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внимательно ознакомьтесь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с инструкцией, изучите и эксплуатируйте оборудование в соответствии с требованием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роизводителя.</w:t>
      </w:r>
    </w:p>
    <w:p w:rsidR="007249B6" w:rsidRPr="00C72B99" w:rsidRDefault="00B87BD2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Монтаж и ввод в эксплуатацию</w:t>
      </w:r>
      <w:r w:rsidR="007249B6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="007249B6"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 «</w:t>
      </w:r>
      <w:r w:rsidR="00197B18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Ятаган </w:t>
      </w:r>
      <w:proofErr w:type="spellStart"/>
      <w:r w:rsidR="009B2375">
        <w:rPr>
          <w:rFonts w:asciiTheme="minorHAnsi" w:hAnsiTheme="minorHAnsi" w:cstheme="minorHAnsi"/>
          <w:color w:val="auto"/>
          <w:sz w:val="26"/>
          <w:szCs w:val="26"/>
          <w:lang w:val="en-US"/>
        </w:rPr>
        <w:t>SmokeHouse</w:t>
      </w:r>
      <w:proofErr w:type="spellEnd"/>
      <w:r w:rsidR="009B2375" w:rsidRPr="00615E36">
        <w:rPr>
          <w:rFonts w:asciiTheme="minorHAnsi" w:hAnsiTheme="minorHAnsi" w:cstheme="minorHAnsi"/>
          <w:color w:val="auto"/>
          <w:sz w:val="26"/>
          <w:szCs w:val="26"/>
        </w:rPr>
        <w:t>»</w:t>
      </w:r>
      <w:r w:rsidR="009B2375" w:rsidRPr="009B2375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7249B6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разрешено проводить только сертифицированной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="007249B6" w:rsidRPr="00C72B99">
        <w:rPr>
          <w:rFonts w:asciiTheme="minorHAnsi" w:hAnsiTheme="minorHAnsi" w:cstheme="minorHAnsi"/>
          <w:color w:val="auto"/>
          <w:sz w:val="26"/>
          <w:szCs w:val="26"/>
        </w:rPr>
        <w:t>роизводителем сервисной организацией.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Оборудование соответствует требованиям стандартов и нормативных документов, действующих на территории Российской Федерации.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Проверьте комплектацию оборудования на соответствие заявленной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роизводителем.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Проверьте, соответствует ли поставленная модель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 типу, требуемому для использования.</w:t>
      </w:r>
    </w:p>
    <w:p w:rsidR="007249B6" w:rsidRPr="00C72B99" w:rsidRDefault="007249B6" w:rsidP="00720E92">
      <w:pPr>
        <w:pStyle w:val="120"/>
        <w:ind w:firstLine="567"/>
        <w:jc w:val="left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Не удаляйте и не повреждайте обозначения, заводские пломбы и надписи на аппарате (</w:t>
      </w:r>
      <w:proofErr w:type="spellStart"/>
      <w:r w:rsidRPr="00C72B99">
        <w:rPr>
          <w:rFonts w:asciiTheme="minorHAnsi" w:hAnsiTheme="minorHAnsi" w:cstheme="minorHAnsi"/>
          <w:color w:val="auto"/>
          <w:sz w:val="26"/>
          <w:szCs w:val="26"/>
        </w:rPr>
        <w:t>шильдики</w:t>
      </w:r>
      <w:proofErr w:type="spellEnd"/>
      <w:r w:rsidRPr="00C72B99">
        <w:rPr>
          <w:rFonts w:asciiTheme="minorHAnsi" w:hAnsiTheme="minorHAnsi" w:cstheme="minorHAnsi"/>
          <w:color w:val="auto"/>
          <w:sz w:val="26"/>
          <w:szCs w:val="26"/>
        </w:rPr>
        <w:t>, указатели направления потока, положения для монтажа, схемы подключения).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При замене комплектующих изделий разрешается использовать только оригинальные запасные части, согласованные с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роизводителем. 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Не разрешается вносить изменения в конструкцию оборудования.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Утилизацию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 «</w:t>
      </w:r>
      <w:r w:rsidR="00197B18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Ятаган </w:t>
      </w:r>
      <w:proofErr w:type="spellStart"/>
      <w:r w:rsidR="009B2375">
        <w:rPr>
          <w:rFonts w:asciiTheme="minorHAnsi" w:hAnsiTheme="minorHAnsi" w:cstheme="minorHAnsi"/>
          <w:color w:val="auto"/>
          <w:sz w:val="26"/>
          <w:szCs w:val="26"/>
          <w:lang w:val="en-US"/>
        </w:rPr>
        <w:t>SmokeHouse</w:t>
      </w:r>
      <w:proofErr w:type="spellEnd"/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» или его частей по окончанию срока службы необходимо проводить с учётом </w:t>
      </w:r>
      <w:r w:rsidR="00B87BD2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требований по 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охран</w:t>
      </w:r>
      <w:r w:rsidR="00B87BD2" w:rsidRPr="00C72B99">
        <w:rPr>
          <w:rFonts w:asciiTheme="minorHAnsi" w:hAnsiTheme="minorHAnsi" w:cstheme="minorHAnsi"/>
          <w:color w:val="auto"/>
          <w:sz w:val="26"/>
          <w:szCs w:val="26"/>
        </w:rPr>
        <w:t>е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окружающей среды и законодательства РФ.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Производитель не несет ответственности и не предоставляет гарантии на ущерб, обусловленный несоблюдением: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- условий, указанных в настоящей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и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нструкции;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- нормативных актов и стандартов;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- условий, указанных в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аспорте изделия и в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р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уководстве по эксплуатации.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Во время ремонта оборудования соблюдайте содержащиеся в настоящей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и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нструкции указания по технике безопасности.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Специалист сервисной организации, осуществляющий диагностику и ремонт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 «</w:t>
      </w:r>
      <w:r w:rsidR="00197B18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Ятаган </w:t>
      </w:r>
      <w:proofErr w:type="spellStart"/>
      <w:r w:rsidR="009B2375">
        <w:rPr>
          <w:rFonts w:asciiTheme="minorHAnsi" w:hAnsiTheme="minorHAnsi" w:cstheme="minorHAnsi"/>
          <w:color w:val="auto"/>
          <w:sz w:val="26"/>
          <w:szCs w:val="26"/>
          <w:lang w:val="en-US"/>
        </w:rPr>
        <w:t>SmokeHouse</w:t>
      </w:r>
      <w:proofErr w:type="spellEnd"/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», обязан ознакомить пользователя с выявленными дефектами и причинами неисправностей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азоконвертора.</w:t>
      </w:r>
    </w:p>
    <w:p w:rsidR="007047F8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Проверьте, соответствует ли поставленная модель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 типам заменяемых запчастей и узлов.</w:t>
      </w:r>
    </w:p>
    <w:p w:rsidR="00F64F6E" w:rsidRPr="00C72B99" w:rsidRDefault="00F64F6E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</w:p>
    <w:p w:rsidR="007047F8" w:rsidRDefault="007047F8">
      <w:pPr>
        <w:rPr>
          <w:rFonts w:eastAsia="Calibr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4004F0" w:rsidRPr="00201D51" w:rsidRDefault="004004F0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МЕР</w:t>
      </w:r>
      <w:r w:rsidR="007249B6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Ы</w:t>
      </w: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БЕЗОПАСНОСТИ</w:t>
      </w:r>
    </w:p>
    <w:p w:rsidR="00CB514B" w:rsidRPr="00C72B99" w:rsidRDefault="0017756F" w:rsidP="00C72B99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>-</w:t>
      </w:r>
      <w:r w:rsidR="00CB514B" w:rsidRPr="00C72B99">
        <w:rPr>
          <w:rFonts w:cstheme="minorHAnsi"/>
          <w:sz w:val="26"/>
          <w:szCs w:val="26"/>
        </w:rPr>
        <w:t xml:space="preserve"> При подготовке </w:t>
      </w:r>
      <w:r w:rsidR="00615E36">
        <w:rPr>
          <w:rFonts w:cstheme="minorHAnsi"/>
          <w:sz w:val="26"/>
          <w:szCs w:val="26"/>
        </w:rPr>
        <w:t>г</w:t>
      </w:r>
      <w:r w:rsidR="00CB514B" w:rsidRPr="00C72B99">
        <w:rPr>
          <w:rFonts w:cstheme="minorHAnsi"/>
          <w:sz w:val="26"/>
          <w:szCs w:val="26"/>
        </w:rPr>
        <w:t>азоконвертора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CB514B" w:rsidRPr="00C72B99">
        <w:rPr>
          <w:rFonts w:cstheme="minorHAnsi"/>
          <w:sz w:val="26"/>
          <w:szCs w:val="26"/>
        </w:rPr>
        <w:t>» к работе необходимо соблюдать требования безопасности, изложенные в ГОСТ 12.4.021, «Правила техники безопасности при эксплуатации электроустановок потребителей» и «Правилах технической эксплуатации электроустановок потребителей».</w:t>
      </w:r>
    </w:p>
    <w:p w:rsidR="004C5792" w:rsidRPr="00C72B99" w:rsidRDefault="004C5792" w:rsidP="00C72B99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Лицо, выполняющее обслуживание </w:t>
      </w:r>
      <w:r w:rsidR="00615E36">
        <w:rPr>
          <w:rFonts w:cstheme="minorHAnsi"/>
          <w:sz w:val="26"/>
          <w:szCs w:val="26"/>
        </w:rPr>
        <w:t>г</w:t>
      </w:r>
      <w:r w:rsidR="00904251" w:rsidRPr="00C72B99">
        <w:rPr>
          <w:rFonts w:cstheme="minorHAnsi"/>
          <w:sz w:val="26"/>
          <w:szCs w:val="26"/>
        </w:rPr>
        <w:t>азоконвертора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904251" w:rsidRPr="00C72B99">
        <w:rPr>
          <w:rFonts w:cstheme="minorHAnsi"/>
          <w:sz w:val="26"/>
          <w:szCs w:val="26"/>
        </w:rPr>
        <w:t>»</w:t>
      </w:r>
      <w:r w:rsidRPr="00C72B99">
        <w:rPr>
          <w:rFonts w:cstheme="minorHAnsi"/>
          <w:sz w:val="26"/>
          <w:szCs w:val="26"/>
        </w:rPr>
        <w:t xml:space="preserve">, должен быть техническим специалистом </w:t>
      </w:r>
      <w:r w:rsidR="00615E36">
        <w:rPr>
          <w:rFonts w:cstheme="minorHAnsi"/>
          <w:sz w:val="26"/>
          <w:szCs w:val="26"/>
        </w:rPr>
        <w:t>з</w:t>
      </w:r>
      <w:r w:rsidRPr="00C72B99">
        <w:rPr>
          <w:rFonts w:cstheme="minorHAnsi"/>
          <w:sz w:val="26"/>
          <w:szCs w:val="26"/>
        </w:rPr>
        <w:t>авода-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 xml:space="preserve">роизводителя или сертифицированным специалистом, т.е. иметь официальное разрешение </w:t>
      </w:r>
      <w:r w:rsidR="00615E36">
        <w:rPr>
          <w:rFonts w:cstheme="minorHAnsi"/>
          <w:sz w:val="26"/>
          <w:szCs w:val="26"/>
        </w:rPr>
        <w:t>з</w:t>
      </w:r>
      <w:r w:rsidRPr="00C72B99">
        <w:rPr>
          <w:rFonts w:cstheme="minorHAnsi"/>
          <w:sz w:val="26"/>
          <w:szCs w:val="26"/>
        </w:rPr>
        <w:t>авода-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 xml:space="preserve">роизводителя (авторизированные </w:t>
      </w:r>
      <w:r w:rsidR="00615E36">
        <w:rPr>
          <w:rFonts w:cstheme="minorHAnsi"/>
          <w:sz w:val="26"/>
          <w:szCs w:val="26"/>
        </w:rPr>
        <w:t>дилеры или с</w:t>
      </w:r>
      <w:r w:rsidRPr="00C72B99">
        <w:rPr>
          <w:rFonts w:cstheme="minorHAnsi"/>
          <w:sz w:val="26"/>
          <w:szCs w:val="26"/>
        </w:rPr>
        <w:t>ервисные центры).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>- Диагностика.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>- Монтаж/демонтаж.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Запуск (включение и проверка работоспособности оборудования). 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Первый запуск производится только техническим специалистом </w:t>
      </w:r>
      <w:r w:rsidR="00615E36">
        <w:rPr>
          <w:rFonts w:cstheme="minorHAnsi"/>
          <w:sz w:val="26"/>
          <w:szCs w:val="26"/>
        </w:rPr>
        <w:t>з</w:t>
      </w:r>
      <w:r w:rsidRPr="00C72B99">
        <w:rPr>
          <w:rFonts w:cstheme="minorHAnsi"/>
          <w:sz w:val="26"/>
          <w:szCs w:val="26"/>
        </w:rPr>
        <w:t>авода-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 xml:space="preserve">роизводителя. Технический специалист имеет право отказать в первом запуске, при обнаружении нарушения условий монтажа или иных нарушений, указанный в данной инструкции и в «Руководстве по подбору, монтажу, ремонту и ТО для технических специалистов», предоставив письменное объяснение причины отказа. Второй вызов специалиста производится на платной основе, за исключением случаев, если первый запуск был отменён по причине вины </w:t>
      </w:r>
      <w:r w:rsidR="00615E36">
        <w:rPr>
          <w:rFonts w:cstheme="minorHAnsi"/>
          <w:sz w:val="26"/>
          <w:szCs w:val="26"/>
        </w:rPr>
        <w:t>з</w:t>
      </w:r>
      <w:r w:rsidRPr="00C72B99">
        <w:rPr>
          <w:rFonts w:cstheme="minorHAnsi"/>
          <w:sz w:val="26"/>
          <w:szCs w:val="26"/>
        </w:rPr>
        <w:t>авода-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>роизводителя.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Техническое обслуживание. Исключение: ЕТО (Ежедневное Техническое Обслуживание) может проводить 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>ользователь самостоятельно, в строгом соответствии с Руководством по эксплуатации.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Ремонт. Исключение: возможны некоторые самостоятельные вмешательства Пользователем, подробное описание возможных ремонтных работ, см. </w:t>
      </w:r>
      <w:r w:rsidR="00615E36">
        <w:rPr>
          <w:rFonts w:cstheme="minorHAnsi"/>
          <w:sz w:val="26"/>
          <w:szCs w:val="26"/>
        </w:rPr>
        <w:t>р</w:t>
      </w:r>
      <w:r w:rsidRPr="00C72B99">
        <w:rPr>
          <w:rFonts w:cstheme="minorHAnsi"/>
          <w:sz w:val="26"/>
          <w:szCs w:val="26"/>
        </w:rPr>
        <w:t>уководство по эксплуатации.</w:t>
      </w:r>
    </w:p>
    <w:p w:rsidR="004C5792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Вентиляционная система с установленным </w:t>
      </w:r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азоконвертором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C72B99">
        <w:rPr>
          <w:rFonts w:cstheme="minorHAnsi"/>
          <w:sz w:val="26"/>
          <w:szCs w:val="26"/>
        </w:rPr>
        <w:t>» должна иметь надежное</w:t>
      </w:r>
      <w:r w:rsidR="00C012B0">
        <w:rPr>
          <w:rFonts w:cstheme="minorHAnsi"/>
          <w:sz w:val="26"/>
          <w:szCs w:val="26"/>
        </w:rPr>
        <w:t xml:space="preserve"> заземление корпуса.</w:t>
      </w:r>
    </w:p>
    <w:p w:rsidR="00C012B0" w:rsidRPr="00C72B99" w:rsidRDefault="00C012B0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- </w:t>
      </w:r>
      <w:r w:rsidRPr="00C012B0">
        <w:rPr>
          <w:rFonts w:cstheme="minorHAnsi"/>
          <w:sz w:val="26"/>
          <w:szCs w:val="26"/>
        </w:rPr>
        <w:t>Оборудование предназначено для внутреннего использования. При внешнем использовании оно должно быть защищено от попадания воды и переохлаждения защитным кожухом (</w:t>
      </w:r>
      <w:proofErr w:type="spellStart"/>
      <w:r w:rsidRPr="00C012B0">
        <w:rPr>
          <w:rFonts w:cstheme="minorHAnsi"/>
          <w:sz w:val="26"/>
          <w:szCs w:val="26"/>
        </w:rPr>
        <w:t>термоукрытием</w:t>
      </w:r>
      <w:proofErr w:type="spellEnd"/>
      <w:r w:rsidRPr="00C012B0">
        <w:rPr>
          <w:rFonts w:cstheme="minorHAnsi"/>
          <w:sz w:val="26"/>
          <w:szCs w:val="26"/>
        </w:rPr>
        <w:t>).</w:t>
      </w:r>
    </w:p>
    <w:p w:rsidR="00081C33" w:rsidRPr="00C72B99" w:rsidRDefault="00081C33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</w:p>
    <w:p w:rsidR="004C5792" w:rsidRPr="00C72B99" w:rsidRDefault="004C5792" w:rsidP="00C72B99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Pr="00C72B99">
        <w:rPr>
          <w:rStyle w:val="afe"/>
          <w:rFonts w:asciiTheme="minorHAnsi" w:hAnsiTheme="minorHAnsi" w:cstheme="minorHAnsi"/>
          <w:sz w:val="26"/>
          <w:szCs w:val="26"/>
        </w:rPr>
        <w:t xml:space="preserve"> </w:t>
      </w:r>
      <w:r w:rsidRPr="00C72B99">
        <w:rPr>
          <w:rFonts w:cstheme="minorHAnsi"/>
          <w:b/>
          <w:sz w:val="26"/>
          <w:szCs w:val="26"/>
        </w:rPr>
        <w:t>Правильное заземление является основным критерием при установке и запуске оборудования, если</w:t>
      </w:r>
      <w:r w:rsidR="000F0208">
        <w:rPr>
          <w:rFonts w:cstheme="minorHAnsi"/>
          <w:b/>
          <w:sz w:val="26"/>
          <w:szCs w:val="26"/>
        </w:rPr>
        <w:t xml:space="preserve"> заземление было установлено </w:t>
      </w:r>
      <w:proofErr w:type="spellStart"/>
      <w:r w:rsidR="000F0208">
        <w:rPr>
          <w:rFonts w:cstheme="minorHAnsi"/>
          <w:b/>
          <w:sz w:val="26"/>
          <w:szCs w:val="26"/>
        </w:rPr>
        <w:t>НЕ</w:t>
      </w:r>
      <w:r w:rsidRPr="00C72B99">
        <w:rPr>
          <w:rFonts w:cstheme="minorHAnsi"/>
          <w:b/>
          <w:sz w:val="26"/>
          <w:szCs w:val="26"/>
        </w:rPr>
        <w:t>верно</w:t>
      </w:r>
      <w:proofErr w:type="spellEnd"/>
      <w:r w:rsidRPr="00C72B99">
        <w:rPr>
          <w:rFonts w:cstheme="minorHAnsi"/>
          <w:b/>
          <w:sz w:val="26"/>
          <w:szCs w:val="26"/>
        </w:rPr>
        <w:t>, оборудование может выйти из строя при первом же включении и гарантия автоматически теряет свою силу. Для установки правильного заземления см. «Руководство по подбору, монтажу, ремонту и ТО для технических специалистов».</w:t>
      </w:r>
    </w:p>
    <w:p w:rsidR="00081C33" w:rsidRPr="00C72B99" w:rsidRDefault="00081C33" w:rsidP="00C72B99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Допускается замена материалов, сырья, покупных комплектующих изделий, предусмотренных чертежами и технологией, при согласовании с техническим специалистом </w:t>
      </w:r>
      <w:r w:rsidR="00615E36">
        <w:rPr>
          <w:rFonts w:cstheme="minorHAnsi"/>
          <w:sz w:val="26"/>
          <w:szCs w:val="26"/>
        </w:rPr>
        <w:t>з</w:t>
      </w:r>
      <w:r w:rsidRPr="00C72B99">
        <w:rPr>
          <w:rFonts w:cstheme="minorHAnsi"/>
          <w:sz w:val="26"/>
          <w:szCs w:val="26"/>
        </w:rPr>
        <w:t>авода-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>роизводителя (см. «Положении о гарантийном и сервисном обслужив</w:t>
      </w:r>
      <w:r w:rsidR="009341B9">
        <w:rPr>
          <w:rFonts w:cstheme="minorHAnsi"/>
          <w:sz w:val="26"/>
          <w:szCs w:val="26"/>
        </w:rPr>
        <w:t>ании оборудования серии «Ятаган</w:t>
      </w:r>
      <w:r w:rsidRPr="00C72B99">
        <w:rPr>
          <w:rFonts w:cstheme="minorHAnsi"/>
          <w:sz w:val="26"/>
          <w:szCs w:val="26"/>
        </w:rPr>
        <w:t>»).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При испытаниях, наладке и работе </w:t>
      </w:r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C72B99">
        <w:rPr>
          <w:rFonts w:cstheme="minorHAnsi"/>
          <w:sz w:val="26"/>
          <w:szCs w:val="26"/>
        </w:rPr>
        <w:t xml:space="preserve">» его технологические отверстия (входной и выходной патрубок) должны быть ограждены, чтобы исключить </w:t>
      </w:r>
      <w:proofErr w:type="spellStart"/>
      <w:r w:rsidRPr="00C72B99">
        <w:rPr>
          <w:rFonts w:cstheme="minorHAnsi"/>
          <w:sz w:val="26"/>
          <w:szCs w:val="26"/>
        </w:rPr>
        <w:t>травмирование</w:t>
      </w:r>
      <w:proofErr w:type="spellEnd"/>
      <w:r w:rsidRPr="00C72B99">
        <w:rPr>
          <w:rFonts w:cstheme="minorHAnsi"/>
          <w:sz w:val="26"/>
          <w:szCs w:val="26"/>
        </w:rPr>
        <w:t xml:space="preserve"> людей воздушным потоком. Съемные монтажные панели (крышки) должны быть закрыты.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Запрещено устанавливать в аппарат мокрые </w:t>
      </w:r>
      <w:proofErr w:type="spellStart"/>
      <w:r w:rsidRPr="00C72B99">
        <w:rPr>
          <w:rFonts w:cstheme="minorHAnsi"/>
          <w:sz w:val="26"/>
          <w:szCs w:val="26"/>
        </w:rPr>
        <w:t>жироулавливающие</w:t>
      </w:r>
      <w:proofErr w:type="spellEnd"/>
      <w:r w:rsidRPr="00C72B99">
        <w:rPr>
          <w:rFonts w:cstheme="minorHAnsi"/>
          <w:sz w:val="26"/>
          <w:szCs w:val="26"/>
        </w:rPr>
        <w:t xml:space="preserve"> кассеты и искрогасители после промывки.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Запрещается осуществлять транспортировку и хранение </w:t>
      </w:r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C72B99">
        <w:rPr>
          <w:rFonts w:cstheme="minorHAnsi"/>
          <w:sz w:val="26"/>
          <w:szCs w:val="26"/>
        </w:rPr>
        <w:t>» в не защищённых от природных явлений местах (</w:t>
      </w:r>
      <w:r w:rsidR="0028155B">
        <w:rPr>
          <w:rFonts w:cstheme="minorHAnsi"/>
          <w:sz w:val="26"/>
          <w:szCs w:val="26"/>
        </w:rPr>
        <w:t>температурные осадки).</w:t>
      </w:r>
      <w:r w:rsidRPr="00C72B99">
        <w:rPr>
          <w:rFonts w:cstheme="minorHAnsi"/>
          <w:sz w:val="26"/>
          <w:szCs w:val="26"/>
        </w:rPr>
        <w:t xml:space="preserve"> </w:t>
      </w:r>
    </w:p>
    <w:p w:rsidR="004C5792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lastRenderedPageBreak/>
        <w:t>-</w:t>
      </w:r>
      <w:r w:rsidR="004C5792" w:rsidRPr="00C72B99">
        <w:rPr>
          <w:rFonts w:cstheme="minorHAnsi"/>
          <w:sz w:val="26"/>
          <w:szCs w:val="26"/>
        </w:rPr>
        <w:t xml:space="preserve"> Установки допускают транспортирование всеми видами закрытых транспортных средств, в соответствии с правилами перевозок, действующими для конкретного вида транспорта.</w:t>
      </w:r>
    </w:p>
    <w:p w:rsidR="00904251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При разгрузке и монтаже </w:t>
      </w:r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C72B99">
        <w:rPr>
          <w:rFonts w:cstheme="minorHAnsi"/>
          <w:sz w:val="26"/>
          <w:szCs w:val="26"/>
        </w:rPr>
        <w:t>» необходимо руководствоваться правилами погрузочно-разгрузочных и такелажных работ.</w:t>
      </w:r>
    </w:p>
    <w:p w:rsidR="00904251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Место монтажа </w:t>
      </w:r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C72B99">
        <w:rPr>
          <w:rFonts w:cstheme="minorHAnsi"/>
          <w:sz w:val="26"/>
          <w:szCs w:val="26"/>
        </w:rPr>
        <w:t>» должно обеспечивать свободный доступ к местам его обслуживания во время эксплуатации.</w:t>
      </w:r>
    </w:p>
    <w:p w:rsidR="004C5792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</w:t>
      </w:r>
      <w:r w:rsidR="004C5792" w:rsidRPr="00C72B99">
        <w:rPr>
          <w:rFonts w:cstheme="minorHAnsi"/>
          <w:sz w:val="26"/>
          <w:szCs w:val="26"/>
        </w:rPr>
        <w:t>Обслуживание и ремонт оборудования производится при полном отключении их от электросети и полном отключении вытяжного вентилятора, действующего на данном участке воздухо</w:t>
      </w:r>
      <w:r w:rsidR="00F01C4D" w:rsidRPr="00C72B99">
        <w:rPr>
          <w:rFonts w:cstheme="minorHAnsi"/>
          <w:sz w:val="26"/>
          <w:szCs w:val="26"/>
        </w:rPr>
        <w:t>в</w:t>
      </w:r>
      <w:r w:rsidR="004C5792" w:rsidRPr="00C72B99">
        <w:rPr>
          <w:rFonts w:cstheme="minorHAnsi"/>
          <w:sz w:val="26"/>
          <w:szCs w:val="26"/>
        </w:rPr>
        <w:t>ода.</w:t>
      </w:r>
    </w:p>
    <w:p w:rsidR="00904251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>- При работах, связанных с опасностью поражения электрическим током (в том числе статическим электричеством) следует применять защитные средства.</w:t>
      </w:r>
    </w:p>
    <w:p w:rsidR="00904251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Обслуживание и ремонт </w:t>
      </w:r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 необходимо производить только при отключении его от электросети (выключенных автоматах защиты).</w:t>
      </w:r>
    </w:p>
    <w:p w:rsidR="00F01C4D" w:rsidRPr="00C72B99" w:rsidRDefault="00904251" w:rsidP="00F64F6E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</w:t>
      </w:r>
      <w:r w:rsidR="00F64F6E" w:rsidRPr="005813EF">
        <w:rPr>
          <w:rFonts w:cstheme="minorHAnsi"/>
          <w:sz w:val="26"/>
          <w:szCs w:val="26"/>
        </w:rPr>
        <w:t>- Не допускайте к работающему оборудованию, а также во время его ремонта лиц без соответствующей квалификации.</w:t>
      </w:r>
    </w:p>
    <w:p w:rsidR="00904251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Для ремонта </w:t>
      </w:r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 используйте исправный инструмент (ключи, отвертки и т.д.).</w:t>
      </w:r>
    </w:p>
    <w:p w:rsidR="004C5792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</w:t>
      </w:r>
      <w:r w:rsidR="004C5792" w:rsidRPr="00C72B99">
        <w:rPr>
          <w:rFonts w:cstheme="minorHAnsi"/>
          <w:sz w:val="26"/>
          <w:szCs w:val="26"/>
        </w:rPr>
        <w:t xml:space="preserve">Работник, производящий запуск установки, обязан предварительно принять меры по прекращению всех работ на данной установке, и оповестить персонал о пуске. </w:t>
      </w:r>
    </w:p>
    <w:p w:rsidR="004C5792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</w:t>
      </w:r>
      <w:r w:rsidR="004C5792" w:rsidRPr="00C72B99">
        <w:rPr>
          <w:rFonts w:cstheme="minorHAnsi"/>
          <w:sz w:val="26"/>
          <w:szCs w:val="26"/>
        </w:rPr>
        <w:t>В случае пожара установки, огонь тушить порошковым огнетушителем</w:t>
      </w:r>
      <w:r w:rsidR="00720E92">
        <w:rPr>
          <w:rFonts w:cstheme="minorHAnsi"/>
          <w:sz w:val="26"/>
          <w:szCs w:val="26"/>
        </w:rPr>
        <w:t>.</w:t>
      </w:r>
    </w:p>
    <w:p w:rsidR="004F760E" w:rsidRDefault="004F760E">
      <w:pPr>
        <w:rPr>
          <w:rFonts w:eastAsia="Calibri"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9018EC" w:rsidRPr="00201D51" w:rsidRDefault="00F01C4D" w:rsidP="009018EC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</w:t>
      </w:r>
      <w:r w:rsidR="009018EC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О</w:t>
      </w:r>
      <w:r w:rsidR="008D70C5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Д</w:t>
      </w:r>
      <w:r w:rsidR="009018EC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ГОТОВКА К МОНТАЖУ</w:t>
      </w:r>
    </w:p>
    <w:p w:rsidR="002728EB" w:rsidRPr="0099610E" w:rsidRDefault="009018EC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>Газоконвертор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99610E">
        <w:rPr>
          <w:rFonts w:cstheme="minorHAnsi"/>
          <w:sz w:val="26"/>
          <w:szCs w:val="26"/>
        </w:rPr>
        <w:t xml:space="preserve">» освобождается от </w:t>
      </w:r>
      <w:r w:rsidR="00904251" w:rsidRPr="0099610E">
        <w:rPr>
          <w:rFonts w:cstheme="minorHAnsi"/>
          <w:sz w:val="26"/>
          <w:szCs w:val="26"/>
        </w:rPr>
        <w:t>упаковки</w:t>
      </w:r>
      <w:r w:rsidRPr="0099610E">
        <w:rPr>
          <w:rFonts w:cstheme="minorHAnsi"/>
          <w:sz w:val="26"/>
          <w:szCs w:val="26"/>
        </w:rPr>
        <w:t xml:space="preserve">. Проверяется комплектность согласно </w:t>
      </w:r>
      <w:r w:rsidR="00615E36">
        <w:rPr>
          <w:rFonts w:cstheme="minorHAnsi"/>
          <w:sz w:val="26"/>
          <w:szCs w:val="26"/>
        </w:rPr>
        <w:t>п</w:t>
      </w:r>
      <w:r w:rsidR="002728EB" w:rsidRPr="0099610E">
        <w:rPr>
          <w:rFonts w:cstheme="minorHAnsi"/>
          <w:sz w:val="26"/>
          <w:szCs w:val="26"/>
        </w:rPr>
        <w:t>аспорта.</w:t>
      </w:r>
    </w:p>
    <w:p w:rsidR="009018EC" w:rsidRPr="0099610E" w:rsidRDefault="009018EC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>Распакованн</w:t>
      </w:r>
      <w:r w:rsidR="002728EB" w:rsidRPr="0099610E">
        <w:rPr>
          <w:rFonts w:cstheme="minorHAnsi"/>
          <w:sz w:val="26"/>
          <w:szCs w:val="26"/>
        </w:rPr>
        <w:t>ый</w:t>
      </w:r>
      <w:r w:rsidRPr="0099610E">
        <w:rPr>
          <w:rFonts w:cstheme="minorHAnsi"/>
          <w:sz w:val="26"/>
          <w:szCs w:val="26"/>
        </w:rPr>
        <w:t xml:space="preserve"> </w:t>
      </w:r>
      <w:r w:rsidR="00615E36">
        <w:rPr>
          <w:rFonts w:cstheme="minorHAnsi"/>
          <w:sz w:val="26"/>
          <w:szCs w:val="26"/>
        </w:rPr>
        <w:t>г</w:t>
      </w:r>
      <w:r w:rsidR="002728EB" w:rsidRPr="0099610E">
        <w:rPr>
          <w:rFonts w:cstheme="minorHAnsi"/>
          <w:sz w:val="26"/>
          <w:szCs w:val="26"/>
        </w:rPr>
        <w:t>азоконвертор</w:t>
      </w:r>
      <w:r w:rsidRPr="0099610E">
        <w:rPr>
          <w:rFonts w:cstheme="minorHAnsi"/>
          <w:sz w:val="26"/>
          <w:szCs w:val="26"/>
        </w:rPr>
        <w:t xml:space="preserve"> подлежит внешнему осмотру с целью выявления возможных повреждений при транспортировке.</w:t>
      </w:r>
      <w:r w:rsidR="002728EB" w:rsidRPr="0099610E">
        <w:rPr>
          <w:rFonts w:cstheme="minorHAnsi"/>
          <w:sz w:val="26"/>
          <w:szCs w:val="26"/>
        </w:rPr>
        <w:t xml:space="preserve"> При обнаружении повреждений, дефектов, полученных в результате неправильной транспортировки, ввод </w:t>
      </w:r>
      <w:r w:rsidR="00615E36">
        <w:rPr>
          <w:rFonts w:cstheme="minorHAnsi"/>
          <w:sz w:val="26"/>
          <w:szCs w:val="26"/>
        </w:rPr>
        <w:t>г</w:t>
      </w:r>
      <w:r w:rsidR="002728EB" w:rsidRPr="0099610E">
        <w:rPr>
          <w:rFonts w:cstheme="minorHAnsi"/>
          <w:sz w:val="26"/>
          <w:szCs w:val="26"/>
        </w:rPr>
        <w:t>азоконвертора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2728EB" w:rsidRPr="0099610E">
        <w:rPr>
          <w:rFonts w:cstheme="minorHAnsi"/>
          <w:sz w:val="26"/>
          <w:szCs w:val="26"/>
        </w:rPr>
        <w:t xml:space="preserve">» в эксплуатацию без согласования с </w:t>
      </w:r>
      <w:r w:rsidR="00615E36">
        <w:rPr>
          <w:rFonts w:cstheme="minorHAnsi"/>
          <w:sz w:val="26"/>
          <w:szCs w:val="26"/>
        </w:rPr>
        <w:t>п</w:t>
      </w:r>
      <w:r w:rsidR="002728EB" w:rsidRPr="0099610E">
        <w:rPr>
          <w:rFonts w:cstheme="minorHAnsi"/>
          <w:sz w:val="26"/>
          <w:szCs w:val="26"/>
        </w:rPr>
        <w:t>роизводителем не допускается.</w:t>
      </w:r>
    </w:p>
    <w:p w:rsidR="002728EB" w:rsidRPr="0099610E" w:rsidRDefault="008D70C5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Перед монтажом </w:t>
      </w:r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>азоконвертора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99610E">
        <w:rPr>
          <w:rFonts w:cstheme="minorHAnsi"/>
          <w:sz w:val="26"/>
          <w:szCs w:val="26"/>
        </w:rPr>
        <w:t>» необходимо убедит</w:t>
      </w:r>
      <w:r w:rsidR="00AB11D1" w:rsidRPr="0099610E">
        <w:rPr>
          <w:rFonts w:cstheme="minorHAnsi"/>
          <w:sz w:val="26"/>
          <w:szCs w:val="26"/>
        </w:rPr>
        <w:t>ь</w:t>
      </w:r>
      <w:r w:rsidRPr="0099610E">
        <w:rPr>
          <w:rFonts w:cstheme="minorHAnsi"/>
          <w:sz w:val="26"/>
          <w:szCs w:val="26"/>
        </w:rPr>
        <w:t>ся</w:t>
      </w:r>
      <w:r w:rsidR="00AB11D1" w:rsidRPr="0099610E">
        <w:rPr>
          <w:rFonts w:cstheme="minorHAnsi"/>
          <w:sz w:val="26"/>
          <w:szCs w:val="26"/>
        </w:rPr>
        <w:t>,</w:t>
      </w:r>
      <w:r w:rsidRPr="0099610E">
        <w:rPr>
          <w:rFonts w:cstheme="minorHAnsi"/>
          <w:sz w:val="26"/>
          <w:szCs w:val="26"/>
        </w:rPr>
        <w:t xml:space="preserve"> что место присоединения и воздуховоды соответствуют требованиям </w:t>
      </w:r>
      <w:r w:rsidR="00615E36">
        <w:rPr>
          <w:rFonts w:cstheme="minorHAnsi"/>
          <w:sz w:val="26"/>
          <w:szCs w:val="26"/>
        </w:rPr>
        <w:t>п</w:t>
      </w:r>
      <w:r w:rsidRPr="0099610E">
        <w:rPr>
          <w:rFonts w:cstheme="minorHAnsi"/>
          <w:sz w:val="26"/>
          <w:szCs w:val="26"/>
        </w:rPr>
        <w:t>роизводителя оборудования:</w:t>
      </w:r>
    </w:p>
    <w:p w:rsidR="00AB11D1" w:rsidRPr="0099610E" w:rsidRDefault="00AB11D1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</w:t>
      </w:r>
      <w:r w:rsidR="00E07880" w:rsidRPr="0099610E">
        <w:rPr>
          <w:rFonts w:cstheme="minorHAnsi"/>
          <w:sz w:val="26"/>
          <w:szCs w:val="26"/>
        </w:rPr>
        <w:t xml:space="preserve">Монтаж </w:t>
      </w:r>
      <w:r w:rsidR="00615E36">
        <w:rPr>
          <w:rFonts w:cstheme="minorHAnsi"/>
          <w:sz w:val="26"/>
          <w:szCs w:val="26"/>
        </w:rPr>
        <w:t>г</w:t>
      </w:r>
      <w:r w:rsidR="00E07880" w:rsidRPr="0099610E">
        <w:rPr>
          <w:rFonts w:cstheme="minorHAnsi"/>
          <w:sz w:val="26"/>
          <w:szCs w:val="26"/>
        </w:rPr>
        <w:t>азоконвертора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E07880" w:rsidRPr="0099610E">
        <w:rPr>
          <w:rFonts w:cstheme="minorHAnsi"/>
          <w:sz w:val="26"/>
          <w:szCs w:val="26"/>
        </w:rPr>
        <w:t>» возможен исключительно в го</w:t>
      </w:r>
      <w:r w:rsidR="00293D6A" w:rsidRPr="0099610E">
        <w:rPr>
          <w:rFonts w:cstheme="minorHAnsi"/>
          <w:sz w:val="26"/>
          <w:szCs w:val="26"/>
        </w:rPr>
        <w:t>ризонтальном положении: на пол;</w:t>
      </w:r>
      <w:r w:rsidR="00E07880" w:rsidRPr="0099610E">
        <w:rPr>
          <w:rFonts w:cstheme="minorHAnsi"/>
          <w:sz w:val="26"/>
          <w:szCs w:val="26"/>
        </w:rPr>
        <w:t xml:space="preserve"> на промежуточной раме, закрепленной к ровной горизонтальной поверхности пола</w:t>
      </w:r>
      <w:r w:rsidR="00F403F9" w:rsidRPr="0099610E">
        <w:rPr>
          <w:rFonts w:cstheme="minorHAnsi"/>
          <w:sz w:val="26"/>
          <w:szCs w:val="26"/>
        </w:rPr>
        <w:t xml:space="preserve"> (рис.</w:t>
      </w:r>
      <w:r w:rsidR="00C15077" w:rsidRPr="0099610E">
        <w:rPr>
          <w:rFonts w:cstheme="minorHAnsi"/>
          <w:sz w:val="26"/>
          <w:szCs w:val="26"/>
        </w:rPr>
        <w:t>2</w:t>
      </w:r>
      <w:r w:rsidR="00F403F9" w:rsidRPr="0099610E">
        <w:rPr>
          <w:rFonts w:cstheme="minorHAnsi"/>
          <w:sz w:val="26"/>
          <w:szCs w:val="26"/>
        </w:rPr>
        <w:t>)</w:t>
      </w:r>
      <w:r w:rsidR="00293D6A" w:rsidRPr="0099610E">
        <w:rPr>
          <w:rFonts w:cstheme="minorHAnsi"/>
          <w:sz w:val="26"/>
          <w:szCs w:val="26"/>
        </w:rPr>
        <w:t>;</w:t>
      </w:r>
      <w:r w:rsidR="00E07880" w:rsidRPr="0099610E">
        <w:rPr>
          <w:rFonts w:cstheme="minorHAnsi"/>
          <w:sz w:val="26"/>
          <w:szCs w:val="26"/>
        </w:rPr>
        <w:t xml:space="preserve"> на кронштейнах, закрепленных к стене</w:t>
      </w:r>
      <w:r w:rsidR="00F403F9" w:rsidRPr="0099610E">
        <w:rPr>
          <w:rFonts w:cstheme="minorHAnsi"/>
          <w:sz w:val="26"/>
          <w:szCs w:val="26"/>
        </w:rPr>
        <w:t xml:space="preserve"> (рис.</w:t>
      </w:r>
      <w:r w:rsidR="00C15077" w:rsidRPr="0099610E">
        <w:rPr>
          <w:rFonts w:cstheme="minorHAnsi"/>
          <w:sz w:val="26"/>
          <w:szCs w:val="26"/>
        </w:rPr>
        <w:t>3</w:t>
      </w:r>
      <w:r w:rsidR="00F403F9" w:rsidRPr="0099610E">
        <w:rPr>
          <w:rFonts w:cstheme="minorHAnsi"/>
          <w:sz w:val="26"/>
          <w:szCs w:val="26"/>
        </w:rPr>
        <w:t>)</w:t>
      </w:r>
      <w:r w:rsidR="00293D6A" w:rsidRPr="0099610E">
        <w:rPr>
          <w:rFonts w:cstheme="minorHAnsi"/>
          <w:sz w:val="26"/>
          <w:szCs w:val="26"/>
        </w:rPr>
        <w:t>;</w:t>
      </w:r>
      <w:r w:rsidR="00E07880" w:rsidRPr="0099610E">
        <w:rPr>
          <w:rFonts w:cstheme="minorHAnsi"/>
          <w:sz w:val="26"/>
          <w:szCs w:val="26"/>
        </w:rPr>
        <w:t xml:space="preserve"> на подвесных опорах, закрепленных к потолку помещения</w:t>
      </w:r>
      <w:r w:rsidR="00F403F9" w:rsidRPr="0099610E">
        <w:rPr>
          <w:rFonts w:cstheme="minorHAnsi"/>
          <w:sz w:val="26"/>
          <w:szCs w:val="26"/>
        </w:rPr>
        <w:t xml:space="preserve"> (рис.</w:t>
      </w:r>
      <w:r w:rsidR="00C15077" w:rsidRPr="0099610E">
        <w:rPr>
          <w:rFonts w:cstheme="minorHAnsi"/>
          <w:sz w:val="26"/>
          <w:szCs w:val="26"/>
        </w:rPr>
        <w:t>4</w:t>
      </w:r>
      <w:r w:rsidR="00F403F9" w:rsidRPr="0099610E">
        <w:rPr>
          <w:rFonts w:cstheme="minorHAnsi"/>
          <w:sz w:val="26"/>
          <w:szCs w:val="26"/>
        </w:rPr>
        <w:t>)</w:t>
      </w:r>
      <w:r w:rsidR="00E07880" w:rsidRPr="0099610E">
        <w:rPr>
          <w:rFonts w:cstheme="minorHAnsi"/>
          <w:sz w:val="26"/>
          <w:szCs w:val="26"/>
        </w:rPr>
        <w:t xml:space="preserve">. Требования к несущей способности удерживающих конструкций должны удовлетворять статическим нагрузкам </w:t>
      </w:r>
      <w:r w:rsidR="00E30798">
        <w:rPr>
          <w:rFonts w:cstheme="minorHAnsi"/>
          <w:sz w:val="26"/>
          <w:szCs w:val="26"/>
        </w:rPr>
        <w:t>г</w:t>
      </w:r>
      <w:r w:rsidR="009D0CD9" w:rsidRPr="0099610E">
        <w:rPr>
          <w:rFonts w:cstheme="minorHAnsi"/>
          <w:sz w:val="26"/>
          <w:szCs w:val="26"/>
        </w:rPr>
        <w:t>азоконвертора</w:t>
      </w:r>
      <w:r w:rsidR="00E07880" w:rsidRPr="0099610E">
        <w:rPr>
          <w:rFonts w:cstheme="minorHAnsi"/>
          <w:sz w:val="26"/>
          <w:szCs w:val="26"/>
        </w:rPr>
        <w:t>.</w:t>
      </w:r>
    </w:p>
    <w:p w:rsidR="008D70C5" w:rsidRPr="0099610E" w:rsidRDefault="008D70C5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</w:t>
      </w:r>
      <w:r w:rsidR="00AB11D1" w:rsidRPr="0099610E">
        <w:rPr>
          <w:rFonts w:cstheme="minorHAnsi"/>
          <w:sz w:val="26"/>
          <w:szCs w:val="26"/>
        </w:rPr>
        <w:t xml:space="preserve">Место монтажа </w:t>
      </w:r>
      <w:r w:rsidR="00615E36">
        <w:rPr>
          <w:rFonts w:cstheme="minorHAnsi"/>
          <w:sz w:val="26"/>
          <w:szCs w:val="26"/>
        </w:rPr>
        <w:t>г</w:t>
      </w:r>
      <w:r w:rsidR="00AB11D1" w:rsidRPr="0099610E">
        <w:rPr>
          <w:rFonts w:cstheme="minorHAnsi"/>
          <w:sz w:val="26"/>
          <w:szCs w:val="26"/>
        </w:rPr>
        <w:t>азоконвертора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AB11D1" w:rsidRPr="0099610E">
        <w:rPr>
          <w:rFonts w:cstheme="minorHAnsi"/>
          <w:sz w:val="26"/>
          <w:szCs w:val="26"/>
        </w:rPr>
        <w:t xml:space="preserve">» должно обеспечивать свободный доступ к местам его обслуживания: свободное пространство </w:t>
      </w:r>
      <w:r w:rsidR="00BE62AA" w:rsidRPr="0099610E">
        <w:rPr>
          <w:rFonts w:cstheme="minorHAnsi"/>
          <w:sz w:val="26"/>
          <w:szCs w:val="26"/>
        </w:rPr>
        <w:t>не менее 0,5 м</w:t>
      </w:r>
      <w:r w:rsidR="001D63C7" w:rsidRPr="0099610E">
        <w:rPr>
          <w:rFonts w:cstheme="minorHAnsi"/>
          <w:sz w:val="26"/>
          <w:szCs w:val="26"/>
        </w:rPr>
        <w:t xml:space="preserve"> и по бокам, а также не менее 1,0 м спереди (рис. 5).</w:t>
      </w:r>
      <w:r w:rsidR="00BE62AA" w:rsidRPr="0099610E">
        <w:rPr>
          <w:rFonts w:cstheme="minorHAnsi"/>
          <w:sz w:val="26"/>
          <w:szCs w:val="26"/>
        </w:rPr>
        <w:t xml:space="preserve"> Также важно учитывать, что при установке входных и выходных фланцев сверху зона обслуживания сверху должна быть не менее 0,5 м соответственно</w:t>
      </w:r>
      <w:r w:rsidR="00E30798">
        <w:rPr>
          <w:rFonts w:cstheme="minorHAnsi"/>
          <w:sz w:val="26"/>
          <w:szCs w:val="26"/>
        </w:rPr>
        <w:t xml:space="preserve"> (рис.6)</w:t>
      </w:r>
      <w:r w:rsidR="00BE62AA" w:rsidRPr="0099610E">
        <w:rPr>
          <w:rFonts w:cstheme="minorHAnsi"/>
          <w:sz w:val="26"/>
          <w:szCs w:val="26"/>
        </w:rPr>
        <w:t>.</w:t>
      </w:r>
    </w:p>
    <w:p w:rsidR="00F403F9" w:rsidRPr="0099610E" w:rsidRDefault="00AB11D1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</w:t>
      </w:r>
      <w:r w:rsidR="00C56EEC" w:rsidRPr="0099610E">
        <w:rPr>
          <w:rFonts w:cstheme="minorHAnsi"/>
          <w:sz w:val="26"/>
          <w:szCs w:val="26"/>
        </w:rPr>
        <w:t>Площади сечения</w:t>
      </w:r>
      <w:r w:rsidR="00E07880" w:rsidRPr="0099610E">
        <w:rPr>
          <w:rFonts w:cstheme="minorHAnsi"/>
          <w:sz w:val="26"/>
          <w:szCs w:val="26"/>
        </w:rPr>
        <w:t xml:space="preserve"> воздуховод</w:t>
      </w:r>
      <w:r w:rsidR="00C56EEC" w:rsidRPr="0099610E">
        <w:rPr>
          <w:rFonts w:cstheme="minorHAnsi"/>
          <w:sz w:val="26"/>
          <w:szCs w:val="26"/>
        </w:rPr>
        <w:t>ов</w:t>
      </w:r>
      <w:r w:rsidR="00E07880" w:rsidRPr="0099610E">
        <w:rPr>
          <w:rFonts w:cstheme="minorHAnsi"/>
          <w:sz w:val="26"/>
          <w:szCs w:val="26"/>
        </w:rPr>
        <w:t xml:space="preserve"> должны соответствовать</w:t>
      </w:r>
      <w:r w:rsidR="00F403F9" w:rsidRPr="0099610E">
        <w:rPr>
          <w:rFonts w:cstheme="minorHAnsi"/>
          <w:sz w:val="26"/>
          <w:szCs w:val="26"/>
        </w:rPr>
        <w:t xml:space="preserve"> </w:t>
      </w:r>
      <w:r w:rsidR="00C56EEC" w:rsidRPr="0099610E">
        <w:rPr>
          <w:rFonts w:cstheme="minorHAnsi"/>
          <w:sz w:val="26"/>
          <w:szCs w:val="26"/>
        </w:rPr>
        <w:t>выбранному типу</w:t>
      </w:r>
      <w:r w:rsidR="00F403F9" w:rsidRPr="0099610E">
        <w:rPr>
          <w:rFonts w:cstheme="minorHAnsi"/>
          <w:sz w:val="26"/>
          <w:szCs w:val="26"/>
        </w:rPr>
        <w:t xml:space="preserve"> </w:t>
      </w:r>
      <w:r w:rsidR="00E30798">
        <w:rPr>
          <w:rFonts w:cstheme="minorHAnsi"/>
          <w:sz w:val="26"/>
          <w:szCs w:val="26"/>
        </w:rPr>
        <w:t>г</w:t>
      </w:r>
      <w:r w:rsidR="00F403F9" w:rsidRPr="0099610E">
        <w:rPr>
          <w:rFonts w:cstheme="minorHAnsi"/>
          <w:sz w:val="26"/>
          <w:szCs w:val="26"/>
        </w:rPr>
        <w:t>азоконвертора</w:t>
      </w:r>
      <w:r w:rsidR="00C56EEC" w:rsidRPr="0099610E">
        <w:rPr>
          <w:rFonts w:cstheme="minorHAnsi"/>
          <w:sz w:val="26"/>
          <w:szCs w:val="26"/>
        </w:rPr>
        <w:t xml:space="preserve">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C56EEC" w:rsidRPr="0099610E">
        <w:rPr>
          <w:rFonts w:cstheme="minorHAnsi"/>
          <w:sz w:val="26"/>
          <w:szCs w:val="26"/>
        </w:rPr>
        <w:t>»</w:t>
      </w:r>
      <w:r w:rsidR="00F403F9" w:rsidRPr="0099610E">
        <w:rPr>
          <w:rFonts w:cstheme="minorHAnsi"/>
          <w:sz w:val="26"/>
          <w:szCs w:val="26"/>
        </w:rPr>
        <w:t>.</w:t>
      </w:r>
    </w:p>
    <w:p w:rsidR="00C56EEC" w:rsidRPr="0099610E" w:rsidRDefault="00C56EEC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Длина воздуховода от точки отбора воздуха до </w:t>
      </w:r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>азоконвертора не должна превышать 1м.</w:t>
      </w:r>
    </w:p>
    <w:p w:rsidR="00C56EEC" w:rsidRPr="0099610E" w:rsidRDefault="00C56EEC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Воздуховод от точки отбора воздуха до </w:t>
      </w:r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>азоконвертора не должен иметь более одного поворота на 90˚.</w:t>
      </w:r>
    </w:p>
    <w:p w:rsidR="00AB11D1" w:rsidRPr="0099610E" w:rsidRDefault="00C56EEC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К </w:t>
      </w:r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 xml:space="preserve">азоконвертору возможно подключение только одного воздуховода. Несоблюдение данного требования может привести к уменьшению тяги в вентиляционном канале и непосредственно в самом </w:t>
      </w:r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>азоконверторе, что влечет за собой некорректную эксплуатацию.</w:t>
      </w:r>
    </w:p>
    <w:p w:rsidR="00F94F5E" w:rsidRPr="0099610E" w:rsidRDefault="00F94F5E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Место установки </w:t>
      </w:r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>азоконвертора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99610E">
        <w:rPr>
          <w:rFonts w:cstheme="minorHAnsi"/>
          <w:sz w:val="26"/>
          <w:szCs w:val="26"/>
        </w:rPr>
        <w:t xml:space="preserve">» и </w:t>
      </w:r>
      <w:r w:rsidR="00615E36">
        <w:rPr>
          <w:rFonts w:cstheme="minorHAnsi"/>
          <w:sz w:val="26"/>
          <w:szCs w:val="26"/>
        </w:rPr>
        <w:t>щ</w:t>
      </w:r>
      <w:r w:rsidRPr="0099610E">
        <w:rPr>
          <w:rFonts w:cstheme="minorHAnsi"/>
          <w:sz w:val="26"/>
          <w:szCs w:val="26"/>
        </w:rPr>
        <w:t xml:space="preserve">ита </w:t>
      </w:r>
      <w:r w:rsidR="00615E36">
        <w:rPr>
          <w:rFonts w:cstheme="minorHAnsi"/>
          <w:sz w:val="26"/>
          <w:szCs w:val="26"/>
        </w:rPr>
        <w:t>у</w:t>
      </w:r>
      <w:r w:rsidRPr="0099610E">
        <w:rPr>
          <w:rFonts w:cstheme="minorHAnsi"/>
          <w:sz w:val="26"/>
          <w:szCs w:val="26"/>
        </w:rPr>
        <w:t>правления должно быть обеспечено силовым электрос</w:t>
      </w:r>
      <w:r w:rsidR="00196272" w:rsidRPr="0099610E">
        <w:rPr>
          <w:rFonts w:cstheme="minorHAnsi"/>
          <w:sz w:val="26"/>
          <w:szCs w:val="26"/>
        </w:rPr>
        <w:t>набжение напряжением ~220В 50Гц</w:t>
      </w:r>
      <w:r w:rsidRPr="0099610E">
        <w:rPr>
          <w:rFonts w:cstheme="minorHAnsi"/>
          <w:sz w:val="26"/>
          <w:szCs w:val="26"/>
        </w:rPr>
        <w:t xml:space="preserve"> и позволять обеспечить надежное заземление оборудования.</w:t>
      </w:r>
    </w:p>
    <w:p w:rsidR="00FD3C80" w:rsidRDefault="00FD3C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F403F9" w:rsidRPr="008C7FF0" w:rsidRDefault="00F403F9" w:rsidP="00C56EEC">
      <w:pPr>
        <w:jc w:val="center"/>
        <w:rPr>
          <w:rFonts w:cstheme="minorHAnsi"/>
          <w:b/>
          <w:sz w:val="24"/>
          <w:szCs w:val="24"/>
        </w:rPr>
      </w:pPr>
      <w:r w:rsidRPr="008C7FF0">
        <w:rPr>
          <w:rFonts w:cstheme="minorHAnsi"/>
          <w:b/>
          <w:sz w:val="24"/>
          <w:szCs w:val="24"/>
        </w:rPr>
        <w:lastRenderedPageBreak/>
        <w:t>Габаритные размеры</w:t>
      </w:r>
      <w:r w:rsidR="00C56EEC" w:rsidRPr="008C7FF0">
        <w:rPr>
          <w:rFonts w:cstheme="minorHAnsi"/>
          <w:b/>
          <w:sz w:val="24"/>
          <w:szCs w:val="24"/>
        </w:rPr>
        <w:t xml:space="preserve"> </w:t>
      </w:r>
      <w:r w:rsidR="00100C07" w:rsidRPr="008C7FF0">
        <w:rPr>
          <w:rFonts w:cstheme="minorHAnsi"/>
          <w:b/>
          <w:sz w:val="24"/>
          <w:szCs w:val="24"/>
        </w:rPr>
        <w:t>(</w:t>
      </w:r>
      <w:proofErr w:type="spellStart"/>
      <w:r w:rsidR="00100C07" w:rsidRPr="008C7FF0">
        <w:rPr>
          <w:rFonts w:cstheme="minorHAnsi"/>
          <w:b/>
          <w:sz w:val="24"/>
          <w:szCs w:val="24"/>
        </w:rPr>
        <w:t>ШхВ</w:t>
      </w:r>
      <w:r w:rsidRPr="008C7FF0">
        <w:rPr>
          <w:rFonts w:cstheme="minorHAnsi"/>
          <w:b/>
          <w:sz w:val="24"/>
          <w:szCs w:val="24"/>
        </w:rPr>
        <w:t>хГ</w:t>
      </w:r>
      <w:proofErr w:type="spellEnd"/>
      <w:r w:rsidRPr="008C7FF0">
        <w:rPr>
          <w:rFonts w:cstheme="minorHAnsi"/>
          <w:b/>
          <w:sz w:val="24"/>
          <w:szCs w:val="24"/>
        </w:rPr>
        <w:t>), мм</w:t>
      </w:r>
    </w:p>
    <w:tbl>
      <w:tblPr>
        <w:tblStyle w:val="af9"/>
        <w:tblpPr w:leftFromText="180" w:rightFromText="180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2405"/>
        <w:gridCol w:w="2835"/>
      </w:tblGrid>
      <w:tr w:rsidR="00C56EEC" w:rsidRPr="00201D51" w:rsidTr="004940A8">
        <w:tc>
          <w:tcPr>
            <w:tcW w:w="2405" w:type="dxa"/>
          </w:tcPr>
          <w:p w:rsidR="00C56EEC" w:rsidRPr="00201D51" w:rsidRDefault="00C56EEC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6438D3"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 w:rsidR="006438D3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976B80">
              <w:rPr>
                <w:rFonts w:cstheme="minorHAnsi"/>
                <w:color w:val="000000" w:themeColor="text1"/>
                <w:sz w:val="24"/>
                <w:szCs w:val="24"/>
              </w:rPr>
              <w:t>.0</w:t>
            </w:r>
            <w:r w:rsidR="008C17AD">
              <w:rPr>
                <w:rFonts w:cstheme="minorHAnsi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C56EEC" w:rsidRPr="00201D51" w:rsidRDefault="0001161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1200х1550х475</w:t>
            </w:r>
          </w:p>
        </w:tc>
      </w:tr>
      <w:tr w:rsidR="004940A8" w:rsidRPr="00201D51" w:rsidTr="004940A8">
        <w:trPr>
          <w:trHeight w:val="210"/>
        </w:trPr>
        <w:tc>
          <w:tcPr>
            <w:tcW w:w="2405" w:type="dxa"/>
            <w:tcBorders>
              <w:bottom w:val="single" w:sz="4" w:space="0" w:color="auto"/>
            </w:tcBorders>
          </w:tcPr>
          <w:p w:rsidR="004940A8" w:rsidRPr="00201D51" w:rsidRDefault="004940A8" w:rsidP="006438D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6438D3"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 w:rsidR="006438D3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2.0»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940A8" w:rsidRDefault="0001161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1200х1650х675</w:t>
            </w:r>
          </w:p>
        </w:tc>
      </w:tr>
      <w:tr w:rsidR="004940A8" w:rsidRPr="00201D51" w:rsidTr="004940A8">
        <w:trPr>
          <w:trHeight w:val="18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Pr="00201D51" w:rsidRDefault="006438D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3.0»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Default="0001161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1700х1800х700</w:t>
            </w:r>
          </w:p>
        </w:tc>
      </w:tr>
      <w:tr w:rsidR="004940A8" w:rsidRPr="00201D51" w:rsidTr="004940A8">
        <w:trPr>
          <w:trHeight w:val="24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Pr="00201D51" w:rsidRDefault="006438D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4.0»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Default="004940A8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2000х2200х700</w:t>
            </w:r>
          </w:p>
        </w:tc>
      </w:tr>
      <w:tr w:rsidR="004940A8" w:rsidRPr="00201D51" w:rsidTr="004940A8">
        <w:trPr>
          <w:trHeight w:val="24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Pr="00201D51" w:rsidRDefault="006438D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5.0»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Default="00E03618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2000х2200х920</w:t>
            </w:r>
          </w:p>
        </w:tc>
      </w:tr>
      <w:tr w:rsidR="004940A8" w:rsidRPr="00201D51" w:rsidTr="004940A8">
        <w:trPr>
          <w:trHeight w:val="12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Pr="00201D51" w:rsidRDefault="006438D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6.0»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Default="00E03618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2300х2500х920</w:t>
            </w:r>
          </w:p>
        </w:tc>
      </w:tr>
      <w:tr w:rsidR="004940A8" w:rsidRPr="00201D51" w:rsidTr="004940A8">
        <w:trPr>
          <w:trHeight w:val="225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Pr="00201D51" w:rsidRDefault="006438D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7.0»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Default="00E03618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2300х2500х1130</w:t>
            </w:r>
          </w:p>
        </w:tc>
      </w:tr>
    </w:tbl>
    <w:p w:rsidR="00F403F9" w:rsidRPr="00201D51" w:rsidRDefault="00F403F9" w:rsidP="00F403F9">
      <w:pPr>
        <w:jc w:val="center"/>
        <w:rPr>
          <w:rFonts w:cstheme="minorHAnsi"/>
          <w:sz w:val="24"/>
          <w:szCs w:val="24"/>
        </w:rPr>
      </w:pPr>
    </w:p>
    <w:p w:rsidR="004B508B" w:rsidRDefault="004B508B">
      <w:pPr>
        <w:rPr>
          <w:rFonts w:cstheme="minorHAnsi"/>
          <w:sz w:val="24"/>
          <w:szCs w:val="24"/>
        </w:rPr>
      </w:pPr>
    </w:p>
    <w:p w:rsidR="004940A8" w:rsidRDefault="004940A8" w:rsidP="00F403F9">
      <w:pPr>
        <w:pStyle w:val="a8"/>
        <w:ind w:left="0"/>
        <w:jc w:val="center"/>
        <w:rPr>
          <w:rFonts w:cstheme="minorHAnsi"/>
          <w:sz w:val="24"/>
          <w:szCs w:val="24"/>
        </w:rPr>
      </w:pPr>
    </w:p>
    <w:p w:rsidR="004940A8" w:rsidRDefault="004940A8" w:rsidP="00F403F9">
      <w:pPr>
        <w:pStyle w:val="a8"/>
        <w:ind w:left="0"/>
        <w:jc w:val="center"/>
        <w:rPr>
          <w:rFonts w:cstheme="minorHAnsi"/>
          <w:sz w:val="24"/>
          <w:szCs w:val="24"/>
        </w:rPr>
      </w:pPr>
    </w:p>
    <w:p w:rsidR="004940A8" w:rsidRDefault="004940A8" w:rsidP="004940A8">
      <w:pPr>
        <w:pStyle w:val="a8"/>
        <w:ind w:left="0"/>
        <w:rPr>
          <w:rFonts w:cstheme="minorHAnsi"/>
          <w:sz w:val="24"/>
          <w:szCs w:val="24"/>
        </w:rPr>
      </w:pPr>
    </w:p>
    <w:p w:rsidR="004940A8" w:rsidRDefault="004940A8" w:rsidP="00F403F9">
      <w:pPr>
        <w:pStyle w:val="a8"/>
        <w:ind w:left="0"/>
        <w:jc w:val="center"/>
        <w:rPr>
          <w:rFonts w:cstheme="minorHAnsi"/>
          <w:sz w:val="24"/>
          <w:szCs w:val="24"/>
        </w:rPr>
      </w:pPr>
    </w:p>
    <w:p w:rsidR="00F403F9" w:rsidRPr="008C7FF0" w:rsidRDefault="00F403F9" w:rsidP="00F403F9">
      <w:pPr>
        <w:pStyle w:val="a8"/>
        <w:ind w:left="0"/>
        <w:jc w:val="center"/>
        <w:rPr>
          <w:rFonts w:cstheme="minorHAnsi"/>
          <w:b/>
          <w:sz w:val="24"/>
          <w:szCs w:val="24"/>
        </w:rPr>
      </w:pPr>
      <w:r w:rsidRPr="008C7FF0">
        <w:rPr>
          <w:rFonts w:cstheme="minorHAnsi"/>
          <w:b/>
          <w:sz w:val="24"/>
          <w:szCs w:val="24"/>
        </w:rPr>
        <w:t xml:space="preserve">Присоединительные </w:t>
      </w:r>
      <w:r w:rsidR="00C56EEC" w:rsidRPr="008C7FF0">
        <w:rPr>
          <w:rFonts w:cstheme="minorHAnsi"/>
          <w:b/>
          <w:sz w:val="24"/>
          <w:szCs w:val="24"/>
        </w:rPr>
        <w:t>р</w:t>
      </w:r>
      <w:r w:rsidRPr="008C7FF0">
        <w:rPr>
          <w:rFonts w:cstheme="minorHAnsi"/>
          <w:b/>
          <w:sz w:val="24"/>
          <w:szCs w:val="24"/>
        </w:rPr>
        <w:t>азмеры, мм</w:t>
      </w:r>
    </w:p>
    <w:tbl>
      <w:tblPr>
        <w:tblStyle w:val="af9"/>
        <w:tblpPr w:leftFromText="180" w:rightFromText="180" w:vertAnchor="text" w:horzAnchor="margin" w:tblpXSpec="center" w:tblpY="208"/>
        <w:tblW w:w="0" w:type="auto"/>
        <w:tblLook w:val="04A0" w:firstRow="1" w:lastRow="0" w:firstColumn="1" w:lastColumn="0" w:noHBand="0" w:noVBand="1"/>
      </w:tblPr>
      <w:tblGrid>
        <w:gridCol w:w="2518"/>
        <w:gridCol w:w="1276"/>
        <w:gridCol w:w="1276"/>
        <w:gridCol w:w="1275"/>
      </w:tblGrid>
      <w:tr w:rsidR="00C15077" w:rsidRPr="00201D51" w:rsidTr="00C15077">
        <w:tc>
          <w:tcPr>
            <w:tcW w:w="2518" w:type="dxa"/>
          </w:tcPr>
          <w:p w:rsidR="00C15077" w:rsidRPr="00201D51" w:rsidRDefault="00C15077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5077" w:rsidRPr="004940A8" w:rsidRDefault="00100C07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L</w:t>
            </w:r>
          </w:p>
        </w:tc>
        <w:tc>
          <w:tcPr>
            <w:tcW w:w="1276" w:type="dxa"/>
          </w:tcPr>
          <w:p w:rsidR="00C15077" w:rsidRPr="004940A8" w:rsidRDefault="00100C07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H</w:t>
            </w:r>
          </w:p>
        </w:tc>
        <w:tc>
          <w:tcPr>
            <w:tcW w:w="1275" w:type="dxa"/>
          </w:tcPr>
          <w:p w:rsidR="00C15077" w:rsidRPr="00201D51" w:rsidRDefault="00100C07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</w:t>
            </w:r>
          </w:p>
        </w:tc>
      </w:tr>
      <w:tr w:rsidR="00C15077" w:rsidRPr="00201D51" w:rsidTr="00C15077">
        <w:tc>
          <w:tcPr>
            <w:tcW w:w="2518" w:type="dxa"/>
          </w:tcPr>
          <w:p w:rsidR="00C15077" w:rsidRPr="00201D51" w:rsidRDefault="006438D3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1.</w:t>
            </w:r>
            <w:r w:rsidR="00976B80">
              <w:rPr>
                <w:rFonts w:cstheme="minorHAnsi"/>
                <w:color w:val="000000" w:themeColor="text1"/>
                <w:sz w:val="24"/>
                <w:szCs w:val="24"/>
              </w:rPr>
              <w:t>0</w:t>
            </w:r>
            <w:r w:rsidR="008C17AD">
              <w:rPr>
                <w:rFonts w:cstheme="minorHAnsi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C15077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1200</w:t>
            </w:r>
          </w:p>
        </w:tc>
        <w:tc>
          <w:tcPr>
            <w:tcW w:w="1276" w:type="dxa"/>
          </w:tcPr>
          <w:p w:rsidR="00C15077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1275" w:type="dxa"/>
          </w:tcPr>
          <w:p w:rsidR="00C15077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C15077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2.0»</w:t>
            </w:r>
          </w:p>
        </w:tc>
        <w:tc>
          <w:tcPr>
            <w:tcW w:w="1276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1200</w:t>
            </w:r>
          </w:p>
        </w:tc>
        <w:tc>
          <w:tcPr>
            <w:tcW w:w="1276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275</w:t>
            </w:r>
          </w:p>
        </w:tc>
        <w:tc>
          <w:tcPr>
            <w:tcW w:w="1275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C15077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3.0»</w:t>
            </w:r>
          </w:p>
        </w:tc>
        <w:tc>
          <w:tcPr>
            <w:tcW w:w="1276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1700</w:t>
            </w:r>
          </w:p>
        </w:tc>
        <w:tc>
          <w:tcPr>
            <w:tcW w:w="1276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350</w:t>
            </w:r>
          </w:p>
        </w:tc>
        <w:tc>
          <w:tcPr>
            <w:tcW w:w="1275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8C7FF0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4.0»</w:t>
            </w:r>
          </w:p>
        </w:tc>
        <w:tc>
          <w:tcPr>
            <w:tcW w:w="1276" w:type="dxa"/>
          </w:tcPr>
          <w:p w:rsidR="008C7FF0" w:rsidRPr="004940A8" w:rsidRDefault="008C7FF0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4940A8">
              <w:rPr>
                <w:rFonts w:cstheme="minorHAnsi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8C7FF0" w:rsidRPr="004940A8" w:rsidRDefault="008C7FF0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4940A8">
              <w:rPr>
                <w:rFonts w:cstheme="minorHAnsi"/>
                <w:sz w:val="24"/>
                <w:szCs w:val="24"/>
              </w:rPr>
              <w:t>450</w:t>
            </w:r>
          </w:p>
        </w:tc>
        <w:tc>
          <w:tcPr>
            <w:tcW w:w="1275" w:type="dxa"/>
          </w:tcPr>
          <w:p w:rsidR="008C7FF0" w:rsidRPr="004940A8" w:rsidRDefault="008C7FF0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4940A8">
              <w:rPr>
                <w:rFonts w:cstheme="minorHAnsi"/>
                <w:sz w:val="24"/>
                <w:szCs w:val="24"/>
              </w:rPr>
              <w:t>600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8C7FF0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5.0»</w:t>
            </w:r>
          </w:p>
        </w:tc>
        <w:tc>
          <w:tcPr>
            <w:tcW w:w="1276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870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8C7FF0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6.0»</w:t>
            </w:r>
          </w:p>
        </w:tc>
        <w:tc>
          <w:tcPr>
            <w:tcW w:w="1276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2300</w:t>
            </w:r>
          </w:p>
        </w:tc>
        <w:tc>
          <w:tcPr>
            <w:tcW w:w="1276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500</w:t>
            </w:r>
          </w:p>
        </w:tc>
        <w:tc>
          <w:tcPr>
            <w:tcW w:w="1275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870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8C7FF0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7.0»</w:t>
            </w:r>
          </w:p>
        </w:tc>
        <w:tc>
          <w:tcPr>
            <w:tcW w:w="1276" w:type="dxa"/>
          </w:tcPr>
          <w:p w:rsidR="008C7FF0" w:rsidRPr="004940A8" w:rsidRDefault="005376E9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2300</w:t>
            </w:r>
          </w:p>
        </w:tc>
        <w:tc>
          <w:tcPr>
            <w:tcW w:w="1276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500</w:t>
            </w:r>
          </w:p>
        </w:tc>
        <w:tc>
          <w:tcPr>
            <w:tcW w:w="1275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1080</w:t>
            </w:r>
          </w:p>
        </w:tc>
      </w:tr>
    </w:tbl>
    <w:p w:rsidR="00C56EEC" w:rsidRPr="00201D51" w:rsidRDefault="00C56EEC" w:rsidP="00F403F9">
      <w:pPr>
        <w:pStyle w:val="a8"/>
        <w:ind w:left="0"/>
        <w:jc w:val="center"/>
        <w:rPr>
          <w:rFonts w:cstheme="minorHAnsi"/>
          <w:sz w:val="24"/>
          <w:szCs w:val="24"/>
        </w:rPr>
      </w:pPr>
    </w:p>
    <w:p w:rsidR="002728EB" w:rsidRPr="00201D51" w:rsidRDefault="002728EB" w:rsidP="002728EB">
      <w:pPr>
        <w:ind w:firstLine="567"/>
        <w:rPr>
          <w:rFonts w:cstheme="minorHAnsi"/>
          <w:sz w:val="24"/>
          <w:szCs w:val="24"/>
        </w:rPr>
      </w:pPr>
    </w:p>
    <w:p w:rsidR="00C15077" w:rsidRPr="00201D51" w:rsidRDefault="00C15077" w:rsidP="009018EC">
      <w:pPr>
        <w:ind w:firstLine="567"/>
        <w:rPr>
          <w:rFonts w:cstheme="minorHAnsi"/>
          <w:sz w:val="24"/>
          <w:szCs w:val="24"/>
        </w:rPr>
      </w:pPr>
    </w:p>
    <w:p w:rsidR="008C7FF0" w:rsidRDefault="008C7FF0" w:rsidP="008C7FF0">
      <w:pPr>
        <w:rPr>
          <w:rFonts w:cstheme="minorHAnsi"/>
          <w:b/>
          <w:i/>
          <w:sz w:val="24"/>
          <w:szCs w:val="24"/>
        </w:rPr>
      </w:pPr>
    </w:p>
    <w:p w:rsidR="008C7FF0" w:rsidRDefault="008C7FF0" w:rsidP="008C7FF0">
      <w:pPr>
        <w:rPr>
          <w:rFonts w:cstheme="minorHAnsi"/>
          <w:b/>
          <w:i/>
          <w:sz w:val="24"/>
          <w:szCs w:val="24"/>
        </w:rPr>
      </w:pPr>
    </w:p>
    <w:p w:rsidR="007C16F8" w:rsidRDefault="007C16F8" w:rsidP="00C15077">
      <w:pPr>
        <w:ind w:firstLine="567"/>
        <w:jc w:val="center"/>
        <w:rPr>
          <w:rFonts w:cstheme="minorHAnsi"/>
          <w:b/>
          <w:i/>
          <w:sz w:val="24"/>
          <w:szCs w:val="24"/>
        </w:rPr>
      </w:pPr>
    </w:p>
    <w:p w:rsidR="008C7FF0" w:rsidRDefault="008C7FF0" w:rsidP="00C15077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 w:rsidRPr="00201D51">
        <w:rPr>
          <w:rFonts w:cstheme="minorHAnsi"/>
          <w:noProof/>
          <w:sz w:val="24"/>
          <w:szCs w:val="24"/>
        </w:rPr>
        <w:drawing>
          <wp:inline distT="0" distB="0" distL="0" distR="0">
            <wp:extent cx="4313555" cy="2714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нтажные размеры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9931" r="3042" b="17479"/>
                    <a:stretch/>
                  </pic:blipFill>
                  <pic:spPr bwMode="auto">
                    <a:xfrm>
                      <a:off x="0" y="0"/>
                      <a:ext cx="431355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EC" w:rsidRPr="00201D51" w:rsidRDefault="00C15077" w:rsidP="00C15077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 w:rsidRPr="00201D51">
        <w:rPr>
          <w:rFonts w:cstheme="minorHAnsi"/>
          <w:b/>
          <w:i/>
          <w:sz w:val="24"/>
          <w:szCs w:val="24"/>
        </w:rPr>
        <w:t xml:space="preserve">РИС. 1. </w:t>
      </w:r>
      <w:r w:rsidR="008C7FF0">
        <w:rPr>
          <w:rFonts w:cstheme="minorHAnsi"/>
          <w:b/>
          <w:i/>
          <w:sz w:val="24"/>
          <w:szCs w:val="24"/>
        </w:rPr>
        <w:t xml:space="preserve">ГАБАРИТНЫЕ И </w:t>
      </w:r>
      <w:r w:rsidRPr="00201D51">
        <w:rPr>
          <w:rFonts w:cstheme="minorHAnsi"/>
          <w:b/>
          <w:i/>
          <w:sz w:val="24"/>
          <w:szCs w:val="24"/>
        </w:rPr>
        <w:t>ПРИСОЕДИНИТЕЛЬНЫЕ РАЗМЕРЫ</w:t>
      </w:r>
    </w:p>
    <w:p w:rsidR="007C16F8" w:rsidRDefault="007C16F8" w:rsidP="007C16F8">
      <w:pPr>
        <w:spacing w:after="0" w:line="240" w:lineRule="auto"/>
        <w:ind w:firstLine="567"/>
        <w:rPr>
          <w:rFonts w:cstheme="minorHAnsi"/>
          <w:b/>
          <w:sz w:val="26"/>
          <w:szCs w:val="26"/>
        </w:rPr>
      </w:pPr>
      <w:r w:rsidRPr="0099610E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99610E">
        <w:rPr>
          <w:rFonts w:cstheme="minorHAnsi"/>
          <w:b/>
          <w:sz w:val="26"/>
          <w:szCs w:val="26"/>
        </w:rPr>
        <w:t xml:space="preserve">Газоконвертор «Ятаган </w:t>
      </w:r>
      <w:proofErr w:type="spellStart"/>
      <w:r w:rsidR="006438D3" w:rsidRPr="006438D3">
        <w:rPr>
          <w:rFonts w:cstheme="minorHAnsi"/>
          <w:b/>
          <w:sz w:val="26"/>
          <w:szCs w:val="26"/>
        </w:rPr>
        <w:t>SmokeHouse</w:t>
      </w:r>
      <w:proofErr w:type="spellEnd"/>
      <w:r w:rsidRPr="0099610E">
        <w:rPr>
          <w:rFonts w:cstheme="minorHAnsi"/>
          <w:b/>
          <w:sz w:val="26"/>
          <w:szCs w:val="26"/>
        </w:rPr>
        <w:t xml:space="preserve">» </w:t>
      </w:r>
      <w:r>
        <w:rPr>
          <w:rFonts w:cstheme="minorHAnsi"/>
          <w:b/>
          <w:sz w:val="26"/>
          <w:szCs w:val="26"/>
        </w:rPr>
        <w:t>разрешено</w:t>
      </w:r>
      <w:r w:rsidRPr="0099610E">
        <w:rPr>
          <w:rFonts w:cstheme="minorHAnsi"/>
          <w:b/>
          <w:sz w:val="26"/>
          <w:szCs w:val="26"/>
        </w:rPr>
        <w:t xml:space="preserve"> </w:t>
      </w:r>
      <w:r>
        <w:rPr>
          <w:rFonts w:cstheme="minorHAnsi"/>
          <w:b/>
          <w:sz w:val="26"/>
          <w:szCs w:val="26"/>
        </w:rPr>
        <w:t>монтировать</w:t>
      </w:r>
      <w:r w:rsidRPr="0099610E">
        <w:rPr>
          <w:rFonts w:cstheme="minorHAnsi"/>
          <w:b/>
          <w:sz w:val="26"/>
          <w:szCs w:val="26"/>
        </w:rPr>
        <w:t>:</w:t>
      </w:r>
    </w:p>
    <w:p w:rsidR="000F4492" w:rsidRPr="0099610E" w:rsidRDefault="000F4492" w:rsidP="007C16F8">
      <w:pPr>
        <w:spacing w:after="0" w:line="240" w:lineRule="auto"/>
        <w:ind w:firstLine="567"/>
        <w:rPr>
          <w:rFonts w:cstheme="minorHAnsi"/>
          <w:b/>
          <w:sz w:val="26"/>
          <w:szCs w:val="26"/>
        </w:rPr>
      </w:pPr>
    </w:p>
    <w:p w:rsidR="007C16F8" w:rsidRPr="0099610E" w:rsidRDefault="007C16F8" w:rsidP="007C16F8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силовую раму на пол</w:t>
      </w:r>
      <w:r w:rsidRPr="0099610E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Рис. 2</w:t>
      </w:r>
      <w:r w:rsidRPr="0099610E">
        <w:rPr>
          <w:rFonts w:ascii="Times New Roman" w:hAnsi="Times New Roman" w:cs="Times New Roman"/>
          <w:sz w:val="26"/>
          <w:szCs w:val="26"/>
        </w:rPr>
        <w:t>);</w:t>
      </w:r>
    </w:p>
    <w:p w:rsidR="007C16F8" w:rsidRPr="0099610E" w:rsidRDefault="007C16F8" w:rsidP="007C16F8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кронштейн к стене (Рис. 3</w:t>
      </w:r>
      <w:r w:rsidRPr="0099610E">
        <w:rPr>
          <w:rFonts w:ascii="Times New Roman" w:hAnsi="Times New Roman" w:cs="Times New Roman"/>
          <w:sz w:val="26"/>
          <w:szCs w:val="26"/>
        </w:rPr>
        <w:t>);</w:t>
      </w:r>
    </w:p>
    <w:p w:rsidR="007C16F8" w:rsidRDefault="007C16F8" w:rsidP="007C16F8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К потолку на шпильки</w:t>
      </w:r>
      <w:r w:rsidRPr="0099610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99610E">
        <w:rPr>
          <w:rFonts w:ascii="Times New Roman" w:hAnsi="Times New Roman" w:cs="Times New Roman"/>
          <w:sz w:val="26"/>
          <w:szCs w:val="26"/>
        </w:rPr>
        <w:t xml:space="preserve">(Рис.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99610E">
        <w:rPr>
          <w:rFonts w:ascii="Times New Roman" w:hAnsi="Times New Roman" w:cs="Times New Roman"/>
          <w:sz w:val="26"/>
          <w:szCs w:val="26"/>
        </w:rPr>
        <w:t>);</w:t>
      </w:r>
    </w:p>
    <w:p w:rsidR="000F4492" w:rsidRDefault="000F4492" w:rsidP="000F4492">
      <w:pPr>
        <w:pStyle w:val="aff8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F4492" w:rsidRPr="0099610E" w:rsidRDefault="000F4492" w:rsidP="000F4492">
      <w:pPr>
        <w:pStyle w:val="aff8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рис. 5 и 6 указаны требования к зоне обслуживания, которые нужно учитывать при монтаже. </w:t>
      </w:r>
    </w:p>
    <w:p w:rsidR="00C56EEC" w:rsidRPr="00201D51" w:rsidRDefault="00A148C1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B16DFF" wp14:editId="53E0F11F">
            <wp:extent cx="3533775" cy="2466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EC" w:rsidRDefault="00C56EEC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 w:rsidRPr="00201D51">
        <w:rPr>
          <w:rFonts w:asciiTheme="minorHAnsi" w:hAnsiTheme="minorHAnsi" w:cstheme="minorHAnsi"/>
          <w:sz w:val="24"/>
          <w:szCs w:val="24"/>
        </w:rPr>
        <w:t xml:space="preserve">РИС. </w:t>
      </w:r>
      <w:r w:rsidR="00C15077" w:rsidRPr="00201D51">
        <w:rPr>
          <w:rFonts w:asciiTheme="minorHAnsi" w:hAnsiTheme="minorHAnsi" w:cstheme="minorHAnsi"/>
          <w:sz w:val="24"/>
          <w:szCs w:val="24"/>
        </w:rPr>
        <w:t>2</w:t>
      </w:r>
      <w:r w:rsidRPr="00201D51">
        <w:rPr>
          <w:rFonts w:asciiTheme="minorHAnsi" w:hAnsiTheme="minorHAnsi" w:cstheme="minorHAnsi"/>
          <w:sz w:val="24"/>
          <w:szCs w:val="24"/>
        </w:rPr>
        <w:t xml:space="preserve">. </w:t>
      </w:r>
      <w:r w:rsidR="00404487" w:rsidRPr="00201D51">
        <w:rPr>
          <w:rFonts w:asciiTheme="minorHAnsi" w:hAnsiTheme="minorHAnsi" w:cstheme="minorHAnsi"/>
          <w:sz w:val="24"/>
          <w:szCs w:val="24"/>
        </w:rPr>
        <w:t>КРЕПЛЕНИЕ ОБОРУДОВАНИЯ К ПОЛУ</w:t>
      </w:r>
    </w:p>
    <w:p w:rsidR="007C16F8" w:rsidRDefault="007C16F8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</w:p>
    <w:p w:rsidR="00C56EEC" w:rsidRPr="00201D51" w:rsidRDefault="001D63C7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9020746" wp14:editId="724A8EEE">
            <wp:extent cx="4219575" cy="2638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EC" w:rsidRDefault="00C56EEC" w:rsidP="007C16F8">
      <w:pPr>
        <w:pStyle w:val="12"/>
        <w:tabs>
          <w:tab w:val="left" w:pos="6747"/>
        </w:tabs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 w:rsidRPr="00201D51">
        <w:rPr>
          <w:rFonts w:asciiTheme="minorHAnsi" w:hAnsiTheme="minorHAnsi" w:cstheme="minorHAnsi"/>
          <w:sz w:val="24"/>
          <w:szCs w:val="24"/>
        </w:rPr>
        <w:t xml:space="preserve">РИС. </w:t>
      </w:r>
      <w:r w:rsidR="00C15077" w:rsidRPr="00201D51">
        <w:rPr>
          <w:rFonts w:asciiTheme="minorHAnsi" w:hAnsiTheme="minorHAnsi" w:cstheme="minorHAnsi"/>
          <w:sz w:val="24"/>
          <w:szCs w:val="24"/>
        </w:rPr>
        <w:t>3</w:t>
      </w:r>
      <w:r w:rsidRPr="00201D51">
        <w:rPr>
          <w:rFonts w:asciiTheme="minorHAnsi" w:hAnsiTheme="minorHAnsi" w:cstheme="minorHAnsi"/>
          <w:sz w:val="24"/>
          <w:szCs w:val="24"/>
        </w:rPr>
        <w:t>. КРЕПЛЕНИЕ ОБОРУДОВАНИЯ К СТЕНЕ</w:t>
      </w:r>
    </w:p>
    <w:p w:rsidR="007C16F8" w:rsidRDefault="007C16F8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4636B27" wp14:editId="5512A95C">
            <wp:extent cx="4381500" cy="3381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887" b="2425"/>
                    <a:stretch/>
                  </pic:blipFill>
                  <pic:spPr bwMode="auto">
                    <a:xfrm>
                      <a:off x="0" y="0"/>
                      <a:ext cx="438150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6F8" w:rsidRDefault="007C16F8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РИС. 4. КРЕПЛЕНИЕ </w:t>
      </w:r>
      <w:r w:rsidRPr="00201D51">
        <w:rPr>
          <w:rFonts w:asciiTheme="minorHAnsi" w:hAnsiTheme="minorHAnsi" w:cstheme="minorHAnsi"/>
          <w:sz w:val="24"/>
          <w:szCs w:val="24"/>
        </w:rPr>
        <w:t xml:space="preserve">ОБОРУДОВАНИЯ </w:t>
      </w:r>
      <w:r>
        <w:rPr>
          <w:rFonts w:asciiTheme="minorHAnsi" w:hAnsiTheme="minorHAnsi" w:cstheme="minorHAnsi"/>
          <w:sz w:val="24"/>
          <w:szCs w:val="24"/>
        </w:rPr>
        <w:t>К ПОТОЛКУ</w:t>
      </w:r>
    </w:p>
    <w:p w:rsidR="00065DFE" w:rsidRDefault="00CB6288" w:rsidP="000F4492">
      <w:pPr>
        <w:pStyle w:val="12"/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4EA7B6" wp14:editId="3784E2B6">
            <wp:extent cx="2590800" cy="3114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FE" w:rsidRDefault="00065DFE" w:rsidP="000F4492">
      <w:pPr>
        <w:pStyle w:val="12"/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РИС. 5. ЗОНА ОБСЛУЖИВАНИЯ</w:t>
      </w:r>
    </w:p>
    <w:p w:rsidR="006438D3" w:rsidRDefault="006438D3" w:rsidP="000F4492">
      <w:pPr>
        <w:pStyle w:val="12"/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</w:p>
    <w:p w:rsidR="00720E92" w:rsidRDefault="00CB6288" w:rsidP="000F4492">
      <w:pPr>
        <w:pStyle w:val="12"/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61C3D2E" wp14:editId="2463E109">
            <wp:extent cx="5010150" cy="2009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637"/>
                    <a:stretch/>
                  </pic:blipFill>
                  <pic:spPr bwMode="auto">
                    <a:xfrm>
                      <a:off x="0" y="0"/>
                      <a:ext cx="50101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E92" w:rsidRPr="00201D51" w:rsidRDefault="00720E92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РИС. 6. ЗОНА ОБСЛУЖИВАНИЯ</w:t>
      </w:r>
    </w:p>
    <w:p w:rsidR="007C16F8" w:rsidRDefault="007C16F8" w:rsidP="007C16F8">
      <w:pPr>
        <w:spacing w:after="0"/>
        <w:ind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4A031E" w:rsidRDefault="004A031E" w:rsidP="007C16F8">
      <w:pPr>
        <w:spacing w:after="0"/>
        <w:ind w:firstLine="567"/>
        <w:rPr>
          <w:rFonts w:cstheme="minorHAnsi"/>
          <w:b/>
          <w:sz w:val="26"/>
          <w:szCs w:val="26"/>
        </w:rPr>
      </w:pPr>
      <w:r w:rsidRPr="0099610E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99610E">
        <w:rPr>
          <w:rFonts w:cstheme="minorHAnsi"/>
          <w:b/>
          <w:sz w:val="26"/>
          <w:szCs w:val="26"/>
        </w:rPr>
        <w:t>Газоконвертор «</w:t>
      </w:r>
      <w:r w:rsidR="00197B18" w:rsidRPr="0099610E">
        <w:rPr>
          <w:rFonts w:cstheme="minorHAnsi"/>
          <w:b/>
          <w:sz w:val="26"/>
          <w:szCs w:val="26"/>
        </w:rPr>
        <w:t xml:space="preserve">Ятаган </w:t>
      </w:r>
      <w:proofErr w:type="spellStart"/>
      <w:r w:rsidR="006438D3" w:rsidRPr="006438D3">
        <w:rPr>
          <w:rFonts w:cstheme="minorHAnsi"/>
          <w:b/>
          <w:sz w:val="26"/>
          <w:szCs w:val="26"/>
        </w:rPr>
        <w:t>SmokeHouse</w:t>
      </w:r>
      <w:proofErr w:type="spellEnd"/>
      <w:r w:rsidRPr="006438D3">
        <w:rPr>
          <w:rFonts w:cstheme="minorHAnsi"/>
          <w:b/>
          <w:sz w:val="26"/>
          <w:szCs w:val="26"/>
        </w:rPr>
        <w:t>»</w:t>
      </w:r>
      <w:r w:rsidRPr="0099610E">
        <w:rPr>
          <w:rFonts w:cstheme="minorHAnsi"/>
          <w:b/>
          <w:sz w:val="26"/>
          <w:szCs w:val="26"/>
        </w:rPr>
        <w:t xml:space="preserve"> запрещено использовать:</w:t>
      </w:r>
    </w:p>
    <w:p w:rsidR="00D32711" w:rsidRPr="0099610E" w:rsidRDefault="00D32711" w:rsidP="007C16F8">
      <w:pPr>
        <w:pStyle w:val="aff8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610E">
        <w:rPr>
          <w:rFonts w:ascii="Times New Roman" w:hAnsi="Times New Roman" w:cs="Times New Roman"/>
          <w:sz w:val="26"/>
          <w:szCs w:val="26"/>
        </w:rPr>
        <w:t>в вертикальном положении (</w:t>
      </w:r>
      <w:r w:rsidR="004A380B" w:rsidRPr="0099610E">
        <w:rPr>
          <w:rFonts w:ascii="Times New Roman" w:hAnsi="Times New Roman" w:cs="Times New Roman"/>
          <w:sz w:val="26"/>
          <w:szCs w:val="26"/>
        </w:rPr>
        <w:t>Рис. 5</w:t>
      </w:r>
      <w:r w:rsidRPr="0099610E">
        <w:rPr>
          <w:rFonts w:ascii="Times New Roman" w:hAnsi="Times New Roman" w:cs="Times New Roman"/>
          <w:sz w:val="26"/>
          <w:szCs w:val="26"/>
        </w:rPr>
        <w:t>);</w:t>
      </w:r>
    </w:p>
    <w:p w:rsidR="00D32711" w:rsidRPr="0099610E" w:rsidRDefault="00D32711" w:rsidP="007C16F8">
      <w:pPr>
        <w:pStyle w:val="aff8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610E">
        <w:rPr>
          <w:rFonts w:ascii="Times New Roman" w:hAnsi="Times New Roman" w:cs="Times New Roman"/>
          <w:sz w:val="26"/>
          <w:szCs w:val="26"/>
        </w:rPr>
        <w:t>без заземления (Рис. 6);</w:t>
      </w:r>
    </w:p>
    <w:p w:rsidR="00D32711" w:rsidRPr="0099610E" w:rsidRDefault="00D32711" w:rsidP="007C16F8">
      <w:pPr>
        <w:pStyle w:val="aff8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610E">
        <w:rPr>
          <w:rFonts w:ascii="Times New Roman" w:hAnsi="Times New Roman" w:cs="Times New Roman"/>
          <w:bCs/>
          <w:sz w:val="26"/>
          <w:szCs w:val="26"/>
        </w:rPr>
        <w:t xml:space="preserve">при снятых элементах корпуса </w:t>
      </w:r>
      <w:r w:rsidRPr="0099610E">
        <w:rPr>
          <w:rFonts w:ascii="Times New Roman" w:hAnsi="Times New Roman" w:cs="Times New Roman"/>
          <w:sz w:val="26"/>
          <w:szCs w:val="26"/>
        </w:rPr>
        <w:t>(Рис. 7);</w:t>
      </w:r>
    </w:p>
    <w:p w:rsidR="00D32711" w:rsidRPr="0099610E" w:rsidRDefault="00D32711" w:rsidP="007C16F8">
      <w:pPr>
        <w:pStyle w:val="aff8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610E">
        <w:rPr>
          <w:rFonts w:ascii="Times New Roman" w:hAnsi="Times New Roman" w:cs="Times New Roman"/>
          <w:sz w:val="26"/>
          <w:szCs w:val="26"/>
        </w:rPr>
        <w:t>внутри бассейнов, ванных и душевых комнат, помещений с высокой влажностью (Рис. 8);</w:t>
      </w:r>
    </w:p>
    <w:p w:rsidR="00D32711" w:rsidRPr="0099610E" w:rsidRDefault="00D32711" w:rsidP="007C16F8">
      <w:pPr>
        <w:pStyle w:val="aff8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610E">
        <w:rPr>
          <w:rFonts w:ascii="Times New Roman" w:hAnsi="Times New Roman" w:cs="Times New Roman"/>
          <w:bCs/>
          <w:sz w:val="26"/>
          <w:szCs w:val="26"/>
        </w:rPr>
        <w:t xml:space="preserve">- в помещениях с легковоспламеняющимися и взрывоопасными материалами </w:t>
      </w:r>
      <w:r w:rsidRPr="0099610E">
        <w:rPr>
          <w:rFonts w:ascii="Times New Roman" w:hAnsi="Times New Roman" w:cs="Times New Roman"/>
          <w:sz w:val="26"/>
          <w:szCs w:val="26"/>
        </w:rPr>
        <w:t>(Рис. 9).</w:t>
      </w:r>
    </w:p>
    <w:p w:rsidR="007C16F8" w:rsidRDefault="004A031E" w:rsidP="007C16F8">
      <w:pPr>
        <w:pStyle w:val="aff8"/>
        <w:tabs>
          <w:tab w:val="num" w:pos="1134"/>
        </w:tabs>
        <w:spacing w:after="0"/>
        <w:ind w:left="0"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>Очищаемый воздух не должен содержать твердых, клеящихся, смолистых и агрессивных примесей.</w:t>
      </w:r>
      <w:r w:rsidR="00CB6288" w:rsidRPr="00CB6288">
        <w:rPr>
          <w:rFonts w:cstheme="minorHAnsi"/>
          <w:sz w:val="26"/>
          <w:szCs w:val="26"/>
        </w:rPr>
        <w:t xml:space="preserve"> </w:t>
      </w:r>
    </w:p>
    <w:p w:rsidR="007C16F8" w:rsidRDefault="004A031E" w:rsidP="007C16F8">
      <w:pPr>
        <w:pStyle w:val="aff8"/>
        <w:tabs>
          <w:tab w:val="num" w:pos="1134"/>
        </w:tabs>
        <w:spacing w:after="0"/>
        <w:ind w:left="0"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Допустимые рабочие температуры очищаемого воздуха: от </w:t>
      </w:r>
      <w:r w:rsidR="007A0FB3" w:rsidRPr="0099610E">
        <w:rPr>
          <w:rFonts w:cstheme="minorHAnsi"/>
          <w:sz w:val="26"/>
          <w:szCs w:val="26"/>
        </w:rPr>
        <w:t>+</w:t>
      </w:r>
      <w:r w:rsidR="0002220A" w:rsidRPr="0099610E">
        <w:rPr>
          <w:rFonts w:cstheme="minorHAnsi"/>
          <w:sz w:val="26"/>
          <w:szCs w:val="26"/>
        </w:rPr>
        <w:t>5</w:t>
      </w:r>
      <w:r w:rsidRPr="0099610E">
        <w:rPr>
          <w:rFonts w:cstheme="minorHAnsi"/>
          <w:sz w:val="26"/>
          <w:szCs w:val="26"/>
        </w:rPr>
        <w:t>˚С до +50˚С.</w:t>
      </w:r>
      <w:r w:rsidR="00CB6288" w:rsidRPr="00CB6288">
        <w:rPr>
          <w:rFonts w:cstheme="minorHAnsi"/>
          <w:sz w:val="26"/>
          <w:szCs w:val="26"/>
        </w:rPr>
        <w:t xml:space="preserve"> </w:t>
      </w:r>
    </w:p>
    <w:p w:rsidR="004A031E" w:rsidRDefault="004A031E" w:rsidP="007C16F8">
      <w:pPr>
        <w:pStyle w:val="aff8"/>
        <w:tabs>
          <w:tab w:val="num" w:pos="1134"/>
        </w:tabs>
        <w:spacing w:after="0"/>
        <w:ind w:left="0"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>Допустимые рабочие темпер</w:t>
      </w:r>
      <w:r w:rsidR="007A0FB3" w:rsidRPr="0099610E">
        <w:rPr>
          <w:rFonts w:cstheme="minorHAnsi"/>
          <w:sz w:val="26"/>
          <w:szCs w:val="26"/>
        </w:rPr>
        <w:t>а</w:t>
      </w:r>
      <w:r w:rsidR="00B07592" w:rsidRPr="0099610E">
        <w:rPr>
          <w:rFonts w:cstheme="minorHAnsi"/>
          <w:sz w:val="26"/>
          <w:szCs w:val="26"/>
        </w:rPr>
        <w:t>туры окружающего воздуха: от +5</w:t>
      </w:r>
      <w:r w:rsidR="0074518D">
        <w:rPr>
          <w:rFonts w:cstheme="minorHAnsi"/>
          <w:sz w:val="26"/>
          <w:szCs w:val="26"/>
        </w:rPr>
        <w:t>˚С до +3</w:t>
      </w:r>
      <w:r w:rsidRPr="0099610E">
        <w:rPr>
          <w:rFonts w:cstheme="minorHAnsi"/>
          <w:sz w:val="26"/>
          <w:szCs w:val="26"/>
        </w:rPr>
        <w:t>0˚С.</w:t>
      </w:r>
    </w:p>
    <w:p w:rsidR="007C16F8" w:rsidRPr="0099610E" w:rsidRDefault="007C16F8" w:rsidP="007C16F8">
      <w:pPr>
        <w:pStyle w:val="aff8"/>
        <w:tabs>
          <w:tab w:val="num" w:pos="1134"/>
        </w:tabs>
        <w:spacing w:after="0"/>
        <w:ind w:left="0" w:firstLine="567"/>
        <w:jc w:val="both"/>
        <w:rPr>
          <w:rFonts w:cstheme="minorHAnsi"/>
          <w:sz w:val="26"/>
          <w:szCs w:val="26"/>
        </w:rPr>
      </w:pPr>
    </w:p>
    <w:p w:rsidR="00462FF4" w:rsidRPr="00992F8E" w:rsidRDefault="002622FD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0758E1A" wp14:editId="126596C1">
            <wp:extent cx="2238375" cy="22383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F4" w:rsidRDefault="00D32711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F33A2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2D4DDE">
        <w:rPr>
          <w:rFonts w:ascii="Times New Roman" w:hAnsi="Times New Roman" w:cs="Times New Roman"/>
          <w:b/>
          <w:i/>
          <w:sz w:val="24"/>
          <w:szCs w:val="24"/>
        </w:rPr>
        <w:t>. ЗАПРЕЩЕНО РАСПОЛА</w:t>
      </w:r>
      <w:r w:rsidR="00462FF4">
        <w:rPr>
          <w:rFonts w:ascii="Times New Roman" w:hAnsi="Times New Roman" w:cs="Times New Roman"/>
          <w:b/>
          <w:i/>
          <w:sz w:val="24"/>
          <w:szCs w:val="24"/>
        </w:rPr>
        <w:t>ГАТЬ ОБОРУДОВАНИЕ</w:t>
      </w:r>
      <w:r w:rsidR="00462FF4"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В ВЕРТИКАЛЬНОМ ПОЛОЖЕНИИ</w:t>
      </w:r>
    </w:p>
    <w:p w:rsidR="007C16F8" w:rsidRDefault="007C16F8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62FF4" w:rsidRPr="006A7BA3" w:rsidRDefault="0030234A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16351A67" wp14:editId="70E5288D">
            <wp:extent cx="2143125" cy="2143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F4" w:rsidRDefault="00462FF4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F33A2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ВКЛЮЧАТЬ ОБОРУДОВАНИЕ В </w:t>
      </w:r>
      <w:r>
        <w:rPr>
          <w:rFonts w:ascii="Times New Roman" w:hAnsi="Times New Roman" w:cs="Times New Roman"/>
          <w:b/>
          <w:i/>
          <w:sz w:val="24"/>
          <w:szCs w:val="24"/>
        </w:rPr>
        <w:t>ЭЛЕКТРО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СЕТЬ БЕЗ ЗАЗЕМЛЕНИЯ</w:t>
      </w: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B4EB1" w:rsidRDefault="000F2F98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1FB5D7FF" wp14:editId="63A2DA31">
            <wp:extent cx="2143125" cy="2143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F4" w:rsidRPr="006A7BA3" w:rsidRDefault="00462FF4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F33A2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. ЗАПРЕЩЕНО ВКЛЮЧАТЬ ОБОРУДОВАНИЕ ПРИ СНЯТЫХ ЭЛЕМЕНТАХ КОРПУСА</w:t>
      </w:r>
    </w:p>
    <w:p w:rsidR="00462FF4" w:rsidRDefault="00A3075E" w:rsidP="007C16F8">
      <w:pPr>
        <w:pStyle w:val="a8"/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A1B468" wp14:editId="63E32A48">
            <wp:extent cx="2143125" cy="2143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F4" w:rsidRDefault="00462FF4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F33A2">
        <w:rPr>
          <w:rFonts w:ascii="Times New Roman" w:hAnsi="Times New Roman" w:cs="Times New Roman"/>
          <w:b/>
          <w:i/>
          <w:sz w:val="24"/>
          <w:szCs w:val="24"/>
        </w:rPr>
        <w:t>10.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ЗАПРЕЩЕНО </w:t>
      </w:r>
      <w:r>
        <w:rPr>
          <w:rFonts w:ascii="Times New Roman" w:hAnsi="Times New Roman" w:cs="Times New Roman"/>
          <w:b/>
          <w:i/>
          <w:sz w:val="24"/>
          <w:szCs w:val="24"/>
        </w:rPr>
        <w:t>ИСПОЛЬЗОВАТЬ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ОБОРУДОВАНИЕ 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НУТРИ БАССЕЙНОВ, </w:t>
      </w:r>
      <w:r w:rsidR="009E7F1F">
        <w:rPr>
          <w:rFonts w:ascii="Times New Roman" w:hAnsi="Times New Roman" w:cs="Times New Roman"/>
          <w:b/>
          <w:i/>
          <w:sz w:val="24"/>
          <w:szCs w:val="24"/>
        </w:rPr>
        <w:t>ВАННЫХ 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ДУШЕВ</w:t>
      </w:r>
      <w:r w:rsidR="0071609D">
        <w:rPr>
          <w:rFonts w:ascii="Times New Roman" w:hAnsi="Times New Roman" w:cs="Times New Roman"/>
          <w:b/>
          <w:i/>
          <w:sz w:val="24"/>
          <w:szCs w:val="24"/>
        </w:rPr>
        <w:t>ЫХ КОМНАТ, ДРУГИХ ПОМЕЩЕНИЙ С ВЫ</w:t>
      </w:r>
      <w:r>
        <w:rPr>
          <w:rFonts w:ascii="Times New Roman" w:hAnsi="Times New Roman" w:cs="Times New Roman"/>
          <w:b/>
          <w:i/>
          <w:sz w:val="24"/>
          <w:szCs w:val="24"/>
        </w:rPr>
        <w:t>СОКОЙ ВЛАЖНОСТЬЮ</w:t>
      </w: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62FF4" w:rsidRDefault="0052456D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66CFF87C" wp14:editId="3A6C4AD7">
            <wp:extent cx="2143125" cy="2143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F4" w:rsidRDefault="00462FF4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F33A2">
        <w:rPr>
          <w:rFonts w:ascii="Times New Roman" w:hAnsi="Times New Roman" w:cs="Times New Roman"/>
          <w:b/>
          <w:i/>
          <w:sz w:val="24"/>
          <w:szCs w:val="24"/>
        </w:rPr>
        <w:t>11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. ЗАПРЕЩЕНО РАСПОЛАГАТЬ ОБОРУДОВАНИЕ В ПОМЕЩ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ЕНИЯХ С ЛЕГКОВОСПЛАМЕНЯЮЩИМИСЯ И 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ВЗРЫВООПАСНЫМИ М</w:t>
      </w:r>
      <w:r>
        <w:rPr>
          <w:rFonts w:ascii="Times New Roman" w:hAnsi="Times New Roman" w:cs="Times New Roman"/>
          <w:b/>
          <w:i/>
          <w:sz w:val="24"/>
          <w:szCs w:val="24"/>
        </w:rPr>
        <w:t>АТЕРИАЛАМИ, ЖИДКОСТЯМИ И ГАЗАМИ</w:t>
      </w: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2CE0" w:rsidRDefault="00C22CE0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409825" cy="2409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E0" w:rsidRDefault="00C22CE0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 12. ЗАПРЕЩЕНО УСТАНАВЛИВАТЬ ЩИТ УПРАВЛЕНИЯ ВБЛИЗИ МАНГАЛОВ И ДРУГИХ ИСТОЧНИКОВ ОТКРЫТОГО ОГНЯ</w:t>
      </w: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16F8" w:rsidRDefault="007C16F8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B6288" w:rsidRPr="00D733A7" w:rsidRDefault="00CB6288" w:rsidP="00CB6288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2</w:t>
      </w:r>
      <w:r w:rsidRPr="005813EF">
        <w:rPr>
          <w:rFonts w:cstheme="minorHAnsi"/>
          <w:b/>
          <w:sz w:val="26"/>
          <w:szCs w:val="26"/>
        </w:rPr>
        <w:t>.</w:t>
      </w:r>
      <w:r w:rsidR="00F045F8">
        <w:rPr>
          <w:rFonts w:cstheme="minorHAnsi"/>
          <w:b/>
          <w:sz w:val="26"/>
          <w:szCs w:val="26"/>
        </w:rPr>
        <w:t>1</w:t>
      </w:r>
      <w:r w:rsidRPr="005813EF">
        <w:rPr>
          <w:rFonts w:cstheme="minorHAnsi"/>
          <w:b/>
          <w:sz w:val="26"/>
          <w:szCs w:val="26"/>
        </w:rPr>
        <w:t xml:space="preserve"> Подключение </w:t>
      </w:r>
      <w:r>
        <w:rPr>
          <w:rFonts w:cstheme="minorHAnsi"/>
          <w:b/>
          <w:sz w:val="26"/>
          <w:szCs w:val="26"/>
        </w:rPr>
        <w:t>к системе вентиляции</w:t>
      </w:r>
    </w:p>
    <w:p w:rsidR="00CB6288" w:rsidRDefault="00CB6288" w:rsidP="00CB6288">
      <w:pPr>
        <w:tabs>
          <w:tab w:val="left" w:pos="793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монтаже газоконвертора в систему вентиляции необходимо учитывать (рис. 13):</w:t>
      </w:r>
    </w:p>
    <w:p w:rsidR="00CB6288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Площадь сечения воздуховода на входе в </w:t>
      </w:r>
      <w:r w:rsidR="008F5C9B">
        <w:rPr>
          <w:rFonts w:ascii="Times New Roman" w:hAnsi="Times New Roman" w:cs="Times New Roman"/>
          <w:sz w:val="26"/>
          <w:szCs w:val="26"/>
        </w:rPr>
        <w:t>газоконвертор</w:t>
      </w:r>
      <w:r>
        <w:rPr>
          <w:rFonts w:ascii="Times New Roman" w:hAnsi="Times New Roman" w:cs="Times New Roman"/>
          <w:sz w:val="26"/>
          <w:szCs w:val="26"/>
        </w:rPr>
        <w:t xml:space="preserve"> должна совпадать с площадью сечения входного отверстия воздуховода. В случае, если невозможно соблюсти данное условие, необходимо устанавливать диффузор для уменьшения скорости потока воздуха. </w:t>
      </w:r>
    </w:p>
    <w:p w:rsidR="00CB6288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Вентилятор необходимо устанавливать </w:t>
      </w:r>
      <w:r w:rsidRPr="00E303A9">
        <w:rPr>
          <w:rFonts w:ascii="Times New Roman" w:hAnsi="Times New Roman" w:cs="Times New Roman"/>
          <w:b/>
          <w:sz w:val="26"/>
          <w:szCs w:val="26"/>
        </w:rPr>
        <w:t>на выходе</w:t>
      </w:r>
      <w:r>
        <w:rPr>
          <w:rFonts w:ascii="Times New Roman" w:hAnsi="Times New Roman" w:cs="Times New Roman"/>
          <w:sz w:val="26"/>
          <w:szCs w:val="26"/>
        </w:rPr>
        <w:t xml:space="preserve"> из аппарата.</w:t>
      </w:r>
    </w:p>
    <w:p w:rsidR="00CB6288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61F0">
        <w:rPr>
          <w:rFonts w:ascii="Times New Roman" w:hAnsi="Times New Roman" w:cs="Times New Roman"/>
          <w:sz w:val="26"/>
          <w:szCs w:val="26"/>
        </w:rPr>
        <w:t>Монтаж необходимо производить с учетом з</w:t>
      </w:r>
      <w:r>
        <w:rPr>
          <w:rFonts w:ascii="Times New Roman" w:hAnsi="Times New Roman" w:cs="Times New Roman"/>
          <w:sz w:val="26"/>
          <w:szCs w:val="26"/>
        </w:rPr>
        <w:t xml:space="preserve">оны обслуживания (не менее </w:t>
      </w:r>
      <w:r w:rsidR="00E302C1">
        <w:rPr>
          <w:rFonts w:ascii="Times New Roman" w:hAnsi="Times New Roman" w:cs="Times New Roman"/>
          <w:sz w:val="26"/>
          <w:szCs w:val="26"/>
        </w:rPr>
        <w:t>0,5</w:t>
      </w:r>
      <w:r>
        <w:rPr>
          <w:rFonts w:ascii="Times New Roman" w:hAnsi="Times New Roman" w:cs="Times New Roman"/>
          <w:sz w:val="26"/>
          <w:szCs w:val="26"/>
        </w:rPr>
        <w:t xml:space="preserve"> м</w:t>
      </w:r>
      <w:r w:rsidR="00E302C1">
        <w:rPr>
          <w:rFonts w:ascii="Times New Roman" w:hAnsi="Times New Roman" w:cs="Times New Roman"/>
          <w:sz w:val="26"/>
          <w:szCs w:val="26"/>
        </w:rPr>
        <w:t xml:space="preserve"> спереди и не менее 1 м сверху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CB6288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Прямые участки воздуховодов на выход и вход из аппарата должны быть длиной не менее 1 м каждый.</w:t>
      </w:r>
    </w:p>
    <w:p w:rsidR="00CB6288" w:rsidRPr="001C61F0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61F0">
        <w:rPr>
          <w:rFonts w:ascii="Times New Roman" w:hAnsi="Times New Roman" w:cs="Times New Roman"/>
          <w:sz w:val="26"/>
          <w:szCs w:val="26"/>
        </w:rPr>
        <w:t xml:space="preserve">Щит управления должен располагаться на расстоянии </w:t>
      </w:r>
      <w:r w:rsidRPr="001C61F0">
        <w:rPr>
          <w:rFonts w:ascii="Times New Roman" w:hAnsi="Times New Roman" w:cs="Times New Roman"/>
          <w:b/>
          <w:sz w:val="26"/>
          <w:szCs w:val="26"/>
        </w:rPr>
        <w:t>не более</w:t>
      </w:r>
      <w:r w:rsidRPr="001C61F0">
        <w:rPr>
          <w:rFonts w:ascii="Times New Roman" w:hAnsi="Times New Roman" w:cs="Times New Roman"/>
          <w:sz w:val="26"/>
          <w:szCs w:val="26"/>
        </w:rPr>
        <w:t xml:space="preserve"> 5-8 м от аппарата и на расстоянии 1,5 м от пола.</w:t>
      </w:r>
    </w:p>
    <w:p w:rsidR="00CB6288" w:rsidRPr="00F87476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установке аппарата на раму или шпильки необходимо предусмотреть наличие лестницы соответствующей высоты для удобства эксплуатации.</w:t>
      </w:r>
    </w:p>
    <w:p w:rsidR="00CB6288" w:rsidRPr="009239CD" w:rsidRDefault="00155491" w:rsidP="00CB6288">
      <w:pPr>
        <w:tabs>
          <w:tab w:val="left" w:pos="7938"/>
        </w:tabs>
        <w:spacing w:line="240" w:lineRule="auto"/>
        <w:ind w:firstLine="142"/>
        <w:jc w:val="center"/>
        <w:rPr>
          <w:rFonts w:ascii="Times New Roman" w:hAnsi="Times New Roman" w:cs="Times New Roman"/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328E52A5" wp14:editId="3662E996">
            <wp:extent cx="5476875" cy="5953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288" w:rsidRPr="00756129" w:rsidRDefault="00CB6288" w:rsidP="00CB6288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>. МОНТАЖ ГАЗОКОНВЕРТОРА В СИСТЕМУ ВЕНТИЛЯЦИИ</w:t>
      </w:r>
    </w:p>
    <w:p w:rsidR="008A1BC9" w:rsidRPr="00201D51" w:rsidRDefault="004A031E" w:rsidP="008A1BC9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МОНТАЖ И ДЕМОНТАЖ</w:t>
      </w:r>
    </w:p>
    <w:p w:rsidR="00DF14EF" w:rsidRPr="007C37CC" w:rsidRDefault="004B508B" w:rsidP="007C37CC">
      <w:pPr>
        <w:spacing w:line="240" w:lineRule="auto"/>
        <w:ind w:firstLine="567"/>
        <w:rPr>
          <w:rFonts w:cstheme="minorHAnsi"/>
          <w:b/>
          <w:sz w:val="26"/>
          <w:szCs w:val="26"/>
        </w:rPr>
      </w:pPr>
      <w:r w:rsidRPr="007C37CC">
        <w:rPr>
          <w:rFonts w:cstheme="minorHAnsi"/>
          <w:b/>
          <w:sz w:val="26"/>
          <w:szCs w:val="26"/>
        </w:rPr>
        <w:t>4.1 Монтажные работы</w:t>
      </w:r>
    </w:p>
    <w:p w:rsidR="00DF14EF" w:rsidRPr="007C37CC" w:rsidRDefault="00DF14EF" w:rsidP="007C37CC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b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 xml:space="preserve">Монтаж </w:t>
      </w:r>
      <w:r w:rsidR="00615E36">
        <w:rPr>
          <w:rFonts w:asciiTheme="minorHAnsi" w:hAnsiTheme="minorHAnsi" w:cstheme="minorHAnsi"/>
          <w:sz w:val="26"/>
          <w:szCs w:val="26"/>
        </w:rPr>
        <w:t>г</w:t>
      </w:r>
      <w:r w:rsidRPr="007C37CC">
        <w:rPr>
          <w:rFonts w:asciiTheme="minorHAnsi" w:hAnsiTheme="minorHAnsi" w:cstheme="minorHAnsi"/>
          <w:sz w:val="26"/>
          <w:szCs w:val="26"/>
        </w:rPr>
        <w:t>азоконвертора необходимо производить в следующей последовательности:</w:t>
      </w:r>
    </w:p>
    <w:p w:rsidR="00DF14EF" w:rsidRPr="007C37CC" w:rsidRDefault="00DF14EF" w:rsidP="007C37CC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6"/>
          <w:szCs w:val="26"/>
        </w:rPr>
      </w:pPr>
    </w:p>
    <w:p w:rsidR="00DF14EF" w:rsidRPr="007C37CC" w:rsidRDefault="00DF14EF" w:rsidP="007C37C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right="141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Установить </w:t>
      </w:r>
      <w:r w:rsidR="00615E3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 в предназ</w:t>
      </w:r>
      <w:r w:rsidR="0071609D" w:rsidRPr="007C37CC">
        <w:rPr>
          <w:rFonts w:cstheme="minorHAnsi"/>
          <w:sz w:val="26"/>
          <w:szCs w:val="26"/>
        </w:rPr>
        <w:t>наченное место, согласно техническому заданию и инструкции по монтажу</w:t>
      </w:r>
      <w:r w:rsidRPr="007C37CC">
        <w:rPr>
          <w:rFonts w:cstheme="minorHAnsi"/>
          <w:sz w:val="26"/>
          <w:szCs w:val="26"/>
        </w:rPr>
        <w:t xml:space="preserve">, с соблюдением направления потока воздуха (указывается стрелкой на двери блока). </w:t>
      </w:r>
    </w:p>
    <w:p w:rsidR="00DF14EF" w:rsidRPr="007C37CC" w:rsidRDefault="00DF14EF" w:rsidP="007C37C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right="141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Закрепить </w:t>
      </w:r>
      <w:r w:rsidR="00615E3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 строго горизонтально.</w:t>
      </w:r>
    </w:p>
    <w:p w:rsidR="00DF14EF" w:rsidRPr="007C37CC" w:rsidRDefault="00DF14EF" w:rsidP="007C37CC">
      <w:pPr>
        <w:pStyle w:val="22"/>
        <w:tabs>
          <w:tab w:val="left" w:pos="993"/>
        </w:tabs>
        <w:spacing w:after="0" w:line="240" w:lineRule="auto"/>
        <w:ind w:left="0" w:right="142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Монтировать корпус </w:t>
      </w:r>
      <w:r w:rsidR="00615E3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 xml:space="preserve">азоконвертора допустимо без внутренних элементов (кассет с сорбентом). Они устанавливаются на свои места после окончания монтажа корпусов </w:t>
      </w:r>
      <w:r w:rsidR="00305DEE" w:rsidRPr="007C37CC">
        <w:rPr>
          <w:rFonts w:cstheme="minorHAnsi"/>
          <w:sz w:val="26"/>
          <w:szCs w:val="26"/>
        </w:rPr>
        <w:t>секций</w:t>
      </w:r>
      <w:r w:rsidRPr="007C37CC">
        <w:rPr>
          <w:rFonts w:cstheme="minorHAnsi"/>
          <w:sz w:val="26"/>
          <w:szCs w:val="26"/>
        </w:rPr>
        <w:t>.</w:t>
      </w:r>
    </w:p>
    <w:p w:rsidR="00DF14EF" w:rsidRPr="007C37CC" w:rsidRDefault="00DF14EF" w:rsidP="007C37C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Присоединить к фланцам </w:t>
      </w:r>
      <w:r w:rsidR="00615E3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азоконвертора части воздуховодов вентиляционной системы. Присоединение производить только через гибкие вставки.</w:t>
      </w:r>
    </w:p>
    <w:p w:rsidR="009B5CCB" w:rsidRPr="007C37CC" w:rsidRDefault="00DC235A" w:rsidP="007C37C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Оборудование</w:t>
      </w:r>
      <w:r w:rsidR="009B5CCB" w:rsidRPr="007C37CC">
        <w:rPr>
          <w:rFonts w:cstheme="minorHAnsi"/>
          <w:sz w:val="26"/>
          <w:szCs w:val="26"/>
        </w:rPr>
        <w:t xml:space="preserve"> не имеет собственного вентилятора и предназначен</w:t>
      </w:r>
      <w:r w:rsidRPr="007C37CC">
        <w:rPr>
          <w:rFonts w:cstheme="minorHAnsi"/>
          <w:sz w:val="26"/>
          <w:szCs w:val="26"/>
        </w:rPr>
        <w:t>о</w:t>
      </w:r>
      <w:r w:rsidR="009B5CCB" w:rsidRPr="007C37CC">
        <w:rPr>
          <w:rFonts w:cstheme="minorHAnsi"/>
          <w:sz w:val="26"/>
          <w:szCs w:val="26"/>
        </w:rPr>
        <w:t xml:space="preserve"> для прямого монтажа в воздуховод.</w:t>
      </w:r>
    </w:p>
    <w:p w:rsidR="009B5CCB" w:rsidRPr="007C37CC" w:rsidRDefault="00DC235A" w:rsidP="007C37CC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Оборудование</w:t>
      </w:r>
      <w:r w:rsidR="009B5CCB" w:rsidRPr="007C37CC">
        <w:rPr>
          <w:rFonts w:cstheme="minorHAnsi"/>
          <w:sz w:val="26"/>
          <w:szCs w:val="26"/>
        </w:rPr>
        <w:t xml:space="preserve"> предназначен</w:t>
      </w:r>
      <w:r w:rsidRPr="007C37CC">
        <w:rPr>
          <w:rFonts w:cstheme="minorHAnsi"/>
          <w:sz w:val="26"/>
          <w:szCs w:val="26"/>
        </w:rPr>
        <w:t>о</w:t>
      </w:r>
      <w:r w:rsidR="002B2838" w:rsidRPr="007C37CC">
        <w:rPr>
          <w:rFonts w:cstheme="minorHAnsi"/>
          <w:sz w:val="26"/>
          <w:szCs w:val="26"/>
        </w:rPr>
        <w:t xml:space="preserve"> для работы под разряжением и давлением по с</w:t>
      </w:r>
      <w:r w:rsidR="00306E68" w:rsidRPr="007C37CC">
        <w:rPr>
          <w:rFonts w:cstheme="minorHAnsi"/>
          <w:sz w:val="26"/>
          <w:szCs w:val="26"/>
        </w:rPr>
        <w:t>п</w:t>
      </w:r>
      <w:r w:rsidR="002B2838" w:rsidRPr="007C37CC">
        <w:rPr>
          <w:rFonts w:cstheme="minorHAnsi"/>
          <w:sz w:val="26"/>
          <w:szCs w:val="26"/>
        </w:rPr>
        <w:t>ец.</w:t>
      </w:r>
      <w:r w:rsidR="00306E68" w:rsidRPr="007C37CC">
        <w:rPr>
          <w:rFonts w:cstheme="minorHAnsi"/>
          <w:sz w:val="26"/>
          <w:szCs w:val="26"/>
        </w:rPr>
        <w:t xml:space="preserve"> </w:t>
      </w:r>
      <w:r w:rsidR="002B2838" w:rsidRPr="007C37CC">
        <w:rPr>
          <w:rFonts w:cstheme="minorHAnsi"/>
          <w:sz w:val="26"/>
          <w:szCs w:val="26"/>
        </w:rPr>
        <w:t>заказу.</w:t>
      </w:r>
    </w:p>
    <w:p w:rsidR="002D2134" w:rsidRPr="007C37CC" w:rsidRDefault="002D2134" w:rsidP="007C37CC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</w:p>
    <w:p w:rsidR="00305DEE" w:rsidRPr="007C37CC" w:rsidRDefault="00F01C4D" w:rsidP="007C37CC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  <w:r w:rsidRPr="007C37CC">
        <w:rPr>
          <w:rFonts w:cstheme="minorHAnsi"/>
          <w:b/>
          <w:sz w:val="26"/>
          <w:szCs w:val="26"/>
        </w:rPr>
        <w:t xml:space="preserve">4.2 </w:t>
      </w:r>
      <w:r w:rsidR="004B508B" w:rsidRPr="007C37CC">
        <w:rPr>
          <w:rFonts w:cstheme="minorHAnsi"/>
          <w:b/>
          <w:sz w:val="26"/>
          <w:szCs w:val="26"/>
        </w:rPr>
        <w:t>Электромонтажные работы</w:t>
      </w:r>
    </w:p>
    <w:p w:rsidR="002D2134" w:rsidRPr="007C37CC" w:rsidRDefault="002D2134" w:rsidP="007C37CC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</w:p>
    <w:p w:rsidR="00273FD9" w:rsidRPr="007C37CC" w:rsidRDefault="00273FD9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Перед началом подключения оборудования: </w:t>
      </w:r>
    </w:p>
    <w:p w:rsidR="00273FD9" w:rsidRPr="007C37CC" w:rsidRDefault="00273FD9" w:rsidP="007C37CC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к месту установки </w:t>
      </w:r>
      <w:r w:rsidR="00ED22E6">
        <w:rPr>
          <w:rFonts w:cstheme="minorHAnsi"/>
          <w:sz w:val="26"/>
          <w:szCs w:val="26"/>
        </w:rPr>
        <w:t>щ</w:t>
      </w:r>
      <w:r w:rsidRPr="007C37CC">
        <w:rPr>
          <w:rFonts w:cstheme="minorHAnsi"/>
          <w:sz w:val="26"/>
          <w:szCs w:val="26"/>
        </w:rPr>
        <w:t xml:space="preserve">ита </w:t>
      </w:r>
      <w:r w:rsidR="00ED22E6">
        <w:rPr>
          <w:rFonts w:cstheme="minorHAnsi"/>
          <w:sz w:val="26"/>
          <w:szCs w:val="26"/>
        </w:rPr>
        <w:t>у</w:t>
      </w:r>
      <w:r w:rsidRPr="007C37CC">
        <w:rPr>
          <w:rFonts w:cstheme="minorHAnsi"/>
          <w:sz w:val="26"/>
          <w:szCs w:val="26"/>
        </w:rPr>
        <w:t>правления должно быть подведено электропитание по «постоянной» схеме;</w:t>
      </w:r>
    </w:p>
    <w:p w:rsidR="002D2134" w:rsidRPr="007C37CC" w:rsidRDefault="002D2134" w:rsidP="007C37CC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:rsidR="00CD695F" w:rsidRPr="007C37CC" w:rsidRDefault="0028396C" w:rsidP="007C37C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="004A380B"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 w:rsidR="00CD695F" w:rsidRPr="007C37CC">
        <w:rPr>
          <w:rFonts w:ascii="Times New Roman" w:hAnsi="Times New Roman" w:cs="Times New Roman"/>
          <w:b/>
          <w:sz w:val="26"/>
          <w:szCs w:val="26"/>
        </w:rPr>
        <w:t>При подключении электропроводов к клеммам необходимо применять наконечники соответствующего диаметра, при пайке использовать только канифоль!</w:t>
      </w:r>
    </w:p>
    <w:p w:rsidR="00CD695F" w:rsidRPr="007C37CC" w:rsidRDefault="00CD695F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 xml:space="preserve">При подключении </w:t>
      </w:r>
      <w:r w:rsidR="00ED22E6">
        <w:rPr>
          <w:rFonts w:ascii="Times New Roman" w:hAnsi="Times New Roman" w:cs="Times New Roman"/>
          <w:b/>
          <w:sz w:val="26"/>
          <w:szCs w:val="26"/>
        </w:rPr>
        <w:t>щ</w:t>
      </w:r>
      <w:r w:rsidRPr="007C37CC">
        <w:rPr>
          <w:rFonts w:ascii="Times New Roman" w:hAnsi="Times New Roman" w:cs="Times New Roman"/>
          <w:b/>
          <w:sz w:val="26"/>
          <w:szCs w:val="26"/>
        </w:rPr>
        <w:t xml:space="preserve">ита </w:t>
      </w:r>
      <w:r w:rsidR="00ED22E6">
        <w:rPr>
          <w:rFonts w:ascii="Times New Roman" w:hAnsi="Times New Roman" w:cs="Times New Roman"/>
          <w:b/>
          <w:sz w:val="26"/>
          <w:szCs w:val="26"/>
        </w:rPr>
        <w:t>у</w:t>
      </w:r>
      <w:r w:rsidR="00175021" w:rsidRPr="007C37CC">
        <w:rPr>
          <w:rFonts w:ascii="Times New Roman" w:hAnsi="Times New Roman" w:cs="Times New Roman"/>
          <w:b/>
          <w:sz w:val="26"/>
          <w:szCs w:val="26"/>
        </w:rPr>
        <w:t>правления</w:t>
      </w:r>
      <w:r w:rsidRPr="007C37CC">
        <w:rPr>
          <w:rFonts w:ascii="Times New Roman" w:hAnsi="Times New Roman" w:cs="Times New Roman"/>
          <w:b/>
          <w:sz w:val="26"/>
          <w:szCs w:val="26"/>
        </w:rPr>
        <w:t xml:space="preserve"> применять многожильные кабели типа ПВС или другие высококачественные гибкие многожильные кабели:</w:t>
      </w:r>
    </w:p>
    <w:p w:rsidR="00CD695F" w:rsidRPr="007C37CC" w:rsidRDefault="00CD695F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>- вводной кабель медными жилами сечением не менее 2,5 мм2;</w:t>
      </w:r>
    </w:p>
    <w:p w:rsidR="00CD695F" w:rsidRPr="007C37CC" w:rsidRDefault="00CD695F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>- кабель подключения выходов БВП и ЭРА с медными жилами сечением не менее 1,5 мм2;</w:t>
      </w:r>
    </w:p>
    <w:p w:rsidR="00CD695F" w:rsidRPr="007C37CC" w:rsidRDefault="00CD695F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>- кабель подключения выходов БДЗ с медными жилами сечением не менее 1,5 мм2</w:t>
      </w:r>
    </w:p>
    <w:p w:rsidR="00D16CCC" w:rsidRPr="007C37CC" w:rsidRDefault="00CD695F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>- подключение сигнальных слаботочных цепей производить проводами с медными жилами сечением 0,75 мм2.</w:t>
      </w:r>
    </w:p>
    <w:p w:rsidR="00AD2693" w:rsidRPr="007C37CC" w:rsidRDefault="00AD2693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>Применение кабеля типа «</w:t>
      </w:r>
      <w:proofErr w:type="spellStart"/>
      <w:r w:rsidRPr="007C37CC">
        <w:rPr>
          <w:rFonts w:ascii="Times New Roman" w:hAnsi="Times New Roman" w:cs="Times New Roman"/>
          <w:b/>
          <w:sz w:val="26"/>
          <w:szCs w:val="26"/>
        </w:rPr>
        <w:t>моножила</w:t>
      </w:r>
      <w:proofErr w:type="spellEnd"/>
      <w:r w:rsidRPr="007C37CC">
        <w:rPr>
          <w:rFonts w:ascii="Times New Roman" w:hAnsi="Times New Roman" w:cs="Times New Roman"/>
          <w:b/>
          <w:sz w:val="26"/>
          <w:szCs w:val="26"/>
        </w:rPr>
        <w:t>» не рекомендуется.</w:t>
      </w:r>
    </w:p>
    <w:p w:rsidR="002D2134" w:rsidRPr="007C37CC" w:rsidRDefault="002D2134" w:rsidP="007C37C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73FD9" w:rsidRPr="007C37CC" w:rsidRDefault="00273FD9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Подключение </w:t>
      </w:r>
      <w:r w:rsidR="00ED22E6">
        <w:rPr>
          <w:rFonts w:cstheme="minorHAnsi"/>
          <w:sz w:val="26"/>
          <w:szCs w:val="26"/>
        </w:rPr>
        <w:t>г</w:t>
      </w:r>
      <w:r w:rsidR="00C9037C" w:rsidRPr="007C37CC">
        <w:rPr>
          <w:rFonts w:cstheme="minorHAnsi"/>
          <w:sz w:val="26"/>
          <w:szCs w:val="26"/>
        </w:rPr>
        <w:t>азоконвертора</w:t>
      </w:r>
      <w:r w:rsidRPr="007C37CC">
        <w:rPr>
          <w:rFonts w:cstheme="minorHAnsi"/>
          <w:sz w:val="26"/>
          <w:szCs w:val="26"/>
        </w:rPr>
        <w:t xml:space="preserve"> к </w:t>
      </w:r>
      <w:r w:rsidR="00ED22E6">
        <w:rPr>
          <w:rFonts w:cstheme="minorHAnsi"/>
          <w:sz w:val="26"/>
          <w:szCs w:val="26"/>
        </w:rPr>
        <w:t>щ</w:t>
      </w:r>
      <w:r w:rsidRPr="007C37CC">
        <w:rPr>
          <w:rFonts w:cstheme="minorHAnsi"/>
          <w:sz w:val="26"/>
          <w:szCs w:val="26"/>
        </w:rPr>
        <w:t xml:space="preserve">иту </w:t>
      </w:r>
      <w:r w:rsidR="00ED22E6">
        <w:rPr>
          <w:rFonts w:cstheme="minorHAnsi"/>
          <w:sz w:val="26"/>
          <w:szCs w:val="26"/>
        </w:rPr>
        <w:t>у</w:t>
      </w:r>
      <w:r w:rsidR="00175021" w:rsidRPr="007C37CC">
        <w:rPr>
          <w:rFonts w:cstheme="minorHAnsi"/>
          <w:sz w:val="26"/>
          <w:szCs w:val="26"/>
        </w:rPr>
        <w:t>правления</w:t>
      </w:r>
      <w:r w:rsidRPr="007C37CC">
        <w:rPr>
          <w:rFonts w:cstheme="minorHAnsi"/>
          <w:sz w:val="26"/>
          <w:szCs w:val="26"/>
        </w:rPr>
        <w:t xml:space="preserve"> выполнить согласно схеме (см. Рис. </w:t>
      </w:r>
      <w:r w:rsidR="002D2134" w:rsidRPr="007C37CC">
        <w:rPr>
          <w:rFonts w:cstheme="minorHAnsi"/>
          <w:sz w:val="26"/>
          <w:szCs w:val="26"/>
        </w:rPr>
        <w:t>11</w:t>
      </w:r>
      <w:r w:rsidRPr="007C37CC">
        <w:rPr>
          <w:rFonts w:cstheme="minorHAnsi"/>
          <w:sz w:val="26"/>
          <w:szCs w:val="26"/>
        </w:rPr>
        <w:t>).</w:t>
      </w:r>
    </w:p>
    <w:p w:rsidR="002D2134" w:rsidRPr="007C37CC" w:rsidRDefault="002D2134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273FD9" w:rsidRPr="007C37CC" w:rsidRDefault="00273FD9" w:rsidP="007C37CC">
      <w:pPr>
        <w:spacing w:after="0" w:line="240" w:lineRule="auto"/>
        <w:ind w:firstLine="567"/>
        <w:jc w:val="both"/>
        <w:rPr>
          <w:rFonts w:cstheme="minorHAnsi"/>
          <w:color w:val="000000" w:themeColor="text1"/>
          <w:sz w:val="26"/>
          <w:szCs w:val="26"/>
        </w:rPr>
      </w:pPr>
      <w:r w:rsidRPr="007C37CC">
        <w:rPr>
          <w:rFonts w:cstheme="minorHAnsi"/>
          <w:color w:val="000000" w:themeColor="text1"/>
          <w:sz w:val="26"/>
          <w:szCs w:val="26"/>
        </w:rPr>
        <w:t xml:space="preserve">Заземление </w:t>
      </w:r>
      <w:r w:rsidR="00ED22E6">
        <w:rPr>
          <w:rFonts w:cstheme="minorHAnsi"/>
          <w:color w:val="000000" w:themeColor="text1"/>
          <w:sz w:val="26"/>
          <w:szCs w:val="26"/>
        </w:rPr>
        <w:t>г</w:t>
      </w:r>
      <w:r w:rsidRPr="007C37CC">
        <w:rPr>
          <w:rFonts w:cstheme="minorHAnsi"/>
          <w:color w:val="000000" w:themeColor="text1"/>
          <w:sz w:val="26"/>
          <w:szCs w:val="26"/>
        </w:rPr>
        <w:t xml:space="preserve">азоконвертора необходимо производить от общего контура заземления </w:t>
      </w:r>
      <w:r w:rsidR="006E2E64" w:rsidRPr="007C37CC">
        <w:rPr>
          <w:rFonts w:cstheme="minorHAnsi"/>
          <w:color w:val="000000" w:themeColor="text1"/>
          <w:sz w:val="26"/>
          <w:szCs w:val="26"/>
        </w:rPr>
        <w:t>помещения</w:t>
      </w:r>
      <w:r w:rsidRPr="007C37CC">
        <w:rPr>
          <w:rFonts w:cstheme="minorHAnsi"/>
          <w:color w:val="000000" w:themeColor="text1"/>
          <w:sz w:val="26"/>
          <w:szCs w:val="26"/>
        </w:rPr>
        <w:t xml:space="preserve"> к главному болту заземления на корпусе </w:t>
      </w:r>
      <w:r w:rsidR="00ED22E6">
        <w:rPr>
          <w:rFonts w:cstheme="minorHAnsi"/>
          <w:color w:val="000000" w:themeColor="text1"/>
          <w:sz w:val="26"/>
          <w:szCs w:val="26"/>
        </w:rPr>
        <w:t>г</w:t>
      </w:r>
      <w:r w:rsidRPr="007C37CC">
        <w:rPr>
          <w:rFonts w:cstheme="minorHAnsi"/>
          <w:color w:val="000000" w:themeColor="text1"/>
          <w:sz w:val="26"/>
          <w:szCs w:val="26"/>
        </w:rPr>
        <w:t xml:space="preserve">азоконвертора, обозначенного </w:t>
      </w:r>
      <w:r w:rsidR="00ED22E6">
        <w:rPr>
          <w:rFonts w:cstheme="minorHAnsi"/>
          <w:color w:val="000000" w:themeColor="text1"/>
          <w:sz w:val="26"/>
          <w:szCs w:val="26"/>
        </w:rPr>
        <w:t>надписью</w:t>
      </w:r>
      <w:r w:rsidRPr="007C37CC">
        <w:rPr>
          <w:rFonts w:cstheme="minorHAnsi"/>
          <w:color w:val="000000" w:themeColor="text1"/>
          <w:sz w:val="26"/>
          <w:szCs w:val="26"/>
        </w:rPr>
        <w:t xml:space="preserve"> «</w:t>
      </w:r>
      <w:r w:rsidR="00ED22E6">
        <w:rPr>
          <w:rFonts w:cstheme="minorHAnsi"/>
          <w:color w:val="000000" w:themeColor="text1"/>
          <w:sz w:val="26"/>
          <w:szCs w:val="26"/>
        </w:rPr>
        <w:t>г</w:t>
      </w:r>
      <w:r w:rsidRPr="007C37CC">
        <w:rPr>
          <w:rFonts w:cstheme="minorHAnsi"/>
          <w:color w:val="000000" w:themeColor="text1"/>
          <w:sz w:val="26"/>
          <w:szCs w:val="26"/>
        </w:rPr>
        <w:t xml:space="preserve">лавный болт заземления». Каждый главный болт заземления подключается отдельным проводом.  В случае отсутствия общего контура заземления помещения, заземление </w:t>
      </w:r>
      <w:r w:rsidR="00ED22E6">
        <w:rPr>
          <w:rFonts w:cstheme="minorHAnsi"/>
          <w:color w:val="000000" w:themeColor="text1"/>
          <w:sz w:val="26"/>
          <w:szCs w:val="26"/>
        </w:rPr>
        <w:t>г</w:t>
      </w:r>
      <w:r w:rsidRPr="007C37CC">
        <w:rPr>
          <w:rFonts w:cstheme="minorHAnsi"/>
          <w:color w:val="000000" w:themeColor="text1"/>
          <w:sz w:val="26"/>
          <w:szCs w:val="26"/>
        </w:rPr>
        <w:t>азоконвертора производить на шину «земля», которая в свою очередь подключается в главный распределительный щит «ГРЩ» (РП).</w:t>
      </w:r>
    </w:p>
    <w:p w:rsidR="00305DEE" w:rsidRPr="007C37CC" w:rsidRDefault="00273FD9" w:rsidP="007C37CC">
      <w:pPr>
        <w:pStyle w:val="aff8"/>
        <w:spacing w:after="0" w:line="240" w:lineRule="auto"/>
        <w:ind w:left="0" w:firstLine="567"/>
        <w:jc w:val="both"/>
        <w:rPr>
          <w:rFonts w:cstheme="minorHAnsi"/>
          <w:color w:val="000000" w:themeColor="text1"/>
          <w:sz w:val="26"/>
          <w:szCs w:val="26"/>
        </w:rPr>
      </w:pPr>
      <w:r w:rsidRPr="007C37CC">
        <w:rPr>
          <w:rFonts w:cstheme="minorHAnsi"/>
          <w:color w:val="000000" w:themeColor="text1"/>
          <w:sz w:val="26"/>
          <w:szCs w:val="26"/>
        </w:rPr>
        <w:t>Для заземления необходимо использовать цельный кусок (без спаек и скруток) медного многожильного провода</w:t>
      </w:r>
      <w:r w:rsidR="006E2E64" w:rsidRPr="007C37CC">
        <w:rPr>
          <w:rFonts w:cstheme="minorHAnsi"/>
          <w:color w:val="000000" w:themeColor="text1"/>
          <w:sz w:val="26"/>
          <w:szCs w:val="26"/>
        </w:rPr>
        <w:t>.</w:t>
      </w:r>
    </w:p>
    <w:p w:rsidR="007206E2" w:rsidRPr="007C37CC" w:rsidRDefault="007206E2" w:rsidP="007C37CC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lastRenderedPageBreak/>
        <w:t>Сечение заземляющего проводника обязано соответствовать его длине:</w:t>
      </w:r>
    </w:p>
    <w:p w:rsidR="007206E2" w:rsidRPr="007C37CC" w:rsidRDefault="007206E2" w:rsidP="007C37CC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при длине заземляющего проводника до 10 м – сечение провода должно равняться 10 мм</w:t>
      </w:r>
      <w:r w:rsidRPr="007C37CC">
        <w:rPr>
          <w:rFonts w:cstheme="minorHAnsi"/>
          <w:sz w:val="26"/>
          <w:szCs w:val="26"/>
          <w:vertAlign w:val="superscript"/>
        </w:rPr>
        <w:t>2</w:t>
      </w:r>
      <w:r w:rsidRPr="007C37CC">
        <w:rPr>
          <w:rFonts w:cstheme="minorHAnsi"/>
          <w:sz w:val="26"/>
          <w:szCs w:val="26"/>
        </w:rPr>
        <w:t>;</w:t>
      </w:r>
    </w:p>
    <w:p w:rsidR="007206E2" w:rsidRPr="007C37CC" w:rsidRDefault="007206E2" w:rsidP="007C37CC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при длине заземляющего проводника до 20 м – сечение провода должно равняться 16 мм</w:t>
      </w:r>
      <w:r w:rsidRPr="007C37CC">
        <w:rPr>
          <w:rFonts w:cstheme="minorHAnsi"/>
          <w:sz w:val="26"/>
          <w:szCs w:val="26"/>
          <w:vertAlign w:val="superscript"/>
        </w:rPr>
        <w:t>2</w:t>
      </w:r>
      <w:r w:rsidRPr="007C37CC">
        <w:rPr>
          <w:rFonts w:cstheme="minorHAnsi"/>
          <w:sz w:val="26"/>
          <w:szCs w:val="26"/>
        </w:rPr>
        <w:t>;</w:t>
      </w:r>
    </w:p>
    <w:p w:rsidR="007206E2" w:rsidRPr="007C37CC" w:rsidRDefault="007206E2" w:rsidP="007C37CC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при длине заземляющего проводника до 30 м – сечение провода должно равняться 25 мм</w:t>
      </w:r>
      <w:r w:rsidRPr="007C37CC">
        <w:rPr>
          <w:rFonts w:cstheme="minorHAnsi"/>
          <w:sz w:val="26"/>
          <w:szCs w:val="26"/>
          <w:vertAlign w:val="superscript"/>
        </w:rPr>
        <w:t>2</w:t>
      </w:r>
      <w:r w:rsidRPr="007C37CC">
        <w:rPr>
          <w:rFonts w:cstheme="minorHAnsi"/>
          <w:sz w:val="26"/>
          <w:szCs w:val="26"/>
        </w:rPr>
        <w:t>;</w:t>
      </w:r>
    </w:p>
    <w:p w:rsidR="007206E2" w:rsidRPr="007C37CC" w:rsidRDefault="007206E2" w:rsidP="007C37CC">
      <w:pPr>
        <w:pStyle w:val="a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Если трасса от провода заземления до оборудования превышает 10 м соответственно необходимо увеличивать провод заземления (каждый 1 м на 1 м</w:t>
      </w:r>
      <w:r w:rsidRPr="007C37CC">
        <w:rPr>
          <w:rFonts w:cstheme="minorHAnsi"/>
          <w:sz w:val="26"/>
          <w:szCs w:val="26"/>
          <w:vertAlign w:val="superscript"/>
        </w:rPr>
        <w:t>2</w:t>
      </w:r>
      <w:r w:rsidRPr="007C37CC">
        <w:rPr>
          <w:rFonts w:cstheme="minorHAnsi"/>
          <w:sz w:val="26"/>
          <w:szCs w:val="26"/>
        </w:rPr>
        <w:t>).</w:t>
      </w:r>
    </w:p>
    <w:p w:rsidR="006E2E64" w:rsidRPr="007C37CC" w:rsidRDefault="006E2E64" w:rsidP="007C37CC">
      <w:pPr>
        <w:spacing w:after="0" w:line="240" w:lineRule="auto"/>
        <w:ind w:firstLine="567"/>
        <w:jc w:val="both"/>
        <w:rPr>
          <w:rFonts w:cstheme="minorHAnsi"/>
          <w:color w:val="000000" w:themeColor="text1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Применить провод заземления длиной не более </w:t>
      </w:r>
      <w:smartTag w:uri="urn:schemas-microsoft-com:office:smarttags" w:element="metricconverter">
        <w:smartTagPr>
          <w:attr w:name="ProductID" w:val="10 м"/>
        </w:smartTagPr>
        <w:r w:rsidRPr="007C37CC">
          <w:rPr>
            <w:rFonts w:cstheme="minorHAnsi"/>
            <w:sz w:val="26"/>
            <w:szCs w:val="26"/>
          </w:rPr>
          <w:t>10 м</w:t>
        </w:r>
      </w:smartTag>
      <w:r w:rsidRPr="007C37CC">
        <w:rPr>
          <w:rFonts w:cstheme="minorHAnsi"/>
          <w:sz w:val="26"/>
          <w:szCs w:val="26"/>
        </w:rPr>
        <w:t xml:space="preserve">, сечения не менее 10мм2. </w:t>
      </w:r>
    </w:p>
    <w:p w:rsidR="006E2E64" w:rsidRPr="007C37CC" w:rsidRDefault="006E2E64" w:rsidP="007C37CC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Не допускается наличие перетекающих токов по цепям заземления обесточенного </w:t>
      </w:r>
      <w:r w:rsidR="00ED22E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азоконвертора более 0,1 А.</w:t>
      </w:r>
    </w:p>
    <w:p w:rsidR="002D2134" w:rsidRPr="007C37CC" w:rsidRDefault="006E2E64" w:rsidP="007C37CC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Технология изготовления заземления обязана обеспечить заданные параметры при длительной</w:t>
      </w:r>
      <w:r w:rsidR="002D2134" w:rsidRPr="007C37CC">
        <w:rPr>
          <w:rFonts w:cstheme="minorHAnsi"/>
          <w:sz w:val="26"/>
          <w:szCs w:val="26"/>
        </w:rPr>
        <w:t xml:space="preserve"> </w:t>
      </w:r>
      <w:r w:rsidRPr="007C37CC">
        <w:rPr>
          <w:rFonts w:cstheme="minorHAnsi"/>
          <w:sz w:val="26"/>
          <w:szCs w:val="26"/>
        </w:rPr>
        <w:t>эксплуатации.</w:t>
      </w:r>
    </w:p>
    <w:p w:rsidR="002D2134" w:rsidRPr="007C37CC" w:rsidRDefault="002D2134" w:rsidP="007C37CC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6E2E64" w:rsidRPr="007C37CC" w:rsidRDefault="006E2E64" w:rsidP="007C37CC">
      <w:pPr>
        <w:pStyle w:val="aff8"/>
        <w:spacing w:after="0"/>
        <w:ind w:left="0"/>
        <w:jc w:val="both"/>
        <w:rPr>
          <w:rFonts w:cstheme="minorHAnsi"/>
          <w:b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="0028396C" w:rsidRPr="007C37CC">
        <w:rPr>
          <w:rFonts w:cstheme="minorHAnsi"/>
          <w:sz w:val="26"/>
          <w:szCs w:val="26"/>
        </w:rPr>
        <w:t xml:space="preserve"> </w:t>
      </w:r>
      <w:r w:rsidRPr="007C37CC">
        <w:rPr>
          <w:rFonts w:cstheme="minorHAnsi"/>
          <w:b/>
          <w:sz w:val="26"/>
          <w:szCs w:val="26"/>
        </w:rPr>
        <w:t xml:space="preserve">Электрические кабели подключения </w:t>
      </w:r>
      <w:r w:rsidR="00ED22E6">
        <w:rPr>
          <w:rFonts w:cstheme="minorHAnsi"/>
          <w:b/>
          <w:sz w:val="26"/>
          <w:szCs w:val="26"/>
        </w:rPr>
        <w:t>г</w:t>
      </w:r>
      <w:r w:rsidRPr="007C37CC">
        <w:rPr>
          <w:rFonts w:cstheme="minorHAnsi"/>
          <w:b/>
          <w:sz w:val="26"/>
          <w:szCs w:val="26"/>
        </w:rPr>
        <w:t xml:space="preserve">азоконвертора к </w:t>
      </w:r>
      <w:r w:rsidR="00ED22E6">
        <w:rPr>
          <w:rFonts w:cstheme="minorHAnsi"/>
          <w:b/>
          <w:sz w:val="26"/>
          <w:szCs w:val="26"/>
        </w:rPr>
        <w:t>щ</w:t>
      </w:r>
      <w:r w:rsidRPr="007C37CC">
        <w:rPr>
          <w:rFonts w:cstheme="minorHAnsi"/>
          <w:b/>
          <w:sz w:val="26"/>
          <w:szCs w:val="26"/>
        </w:rPr>
        <w:t xml:space="preserve">иту </w:t>
      </w:r>
      <w:r w:rsidR="00ED22E6">
        <w:rPr>
          <w:rFonts w:cstheme="minorHAnsi"/>
          <w:b/>
          <w:sz w:val="26"/>
          <w:szCs w:val="26"/>
        </w:rPr>
        <w:t>у</w:t>
      </w:r>
      <w:r w:rsidR="00175021" w:rsidRPr="007C37CC">
        <w:rPr>
          <w:rFonts w:cstheme="minorHAnsi"/>
          <w:b/>
          <w:sz w:val="26"/>
          <w:szCs w:val="26"/>
        </w:rPr>
        <w:t>правления</w:t>
      </w:r>
      <w:r w:rsidRPr="007C37CC">
        <w:rPr>
          <w:rFonts w:cstheme="minorHAnsi"/>
          <w:b/>
          <w:sz w:val="26"/>
          <w:szCs w:val="26"/>
        </w:rPr>
        <w:t xml:space="preserve"> и заземления не входят в комплект поставки и приобретаются отдельно.</w:t>
      </w:r>
    </w:p>
    <w:p w:rsidR="002D2134" w:rsidRPr="007C37CC" w:rsidRDefault="002D2134" w:rsidP="007C37CC">
      <w:pPr>
        <w:pStyle w:val="aff8"/>
        <w:spacing w:after="0" w:line="240" w:lineRule="auto"/>
        <w:ind w:left="0"/>
        <w:jc w:val="both"/>
        <w:rPr>
          <w:rFonts w:cstheme="minorHAnsi"/>
          <w:b/>
          <w:color w:val="000000" w:themeColor="text1"/>
          <w:sz w:val="26"/>
          <w:szCs w:val="26"/>
        </w:rPr>
      </w:pPr>
    </w:p>
    <w:p w:rsidR="00647F8E" w:rsidRDefault="00305DEE" w:rsidP="007C37C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Соединение </w:t>
      </w:r>
      <w:r w:rsidR="00ED22E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 xml:space="preserve">азоконвертора и </w:t>
      </w:r>
      <w:r w:rsidR="00ED22E6">
        <w:rPr>
          <w:rFonts w:cstheme="minorHAnsi"/>
          <w:sz w:val="26"/>
          <w:szCs w:val="26"/>
        </w:rPr>
        <w:t>щ</w:t>
      </w:r>
      <w:r w:rsidRPr="007C37CC">
        <w:rPr>
          <w:rFonts w:cstheme="minorHAnsi"/>
          <w:sz w:val="26"/>
          <w:szCs w:val="26"/>
        </w:rPr>
        <w:t xml:space="preserve">ита </w:t>
      </w:r>
      <w:r w:rsidR="00ED22E6">
        <w:rPr>
          <w:rFonts w:cstheme="minorHAnsi"/>
          <w:sz w:val="26"/>
          <w:szCs w:val="26"/>
        </w:rPr>
        <w:t>у</w:t>
      </w:r>
      <w:r w:rsidRPr="007C37CC">
        <w:rPr>
          <w:rFonts w:cstheme="minorHAnsi"/>
          <w:sz w:val="26"/>
          <w:szCs w:val="26"/>
        </w:rPr>
        <w:t xml:space="preserve">правления и подключение </w:t>
      </w:r>
      <w:r w:rsidR="00F274D5" w:rsidRPr="007C37CC">
        <w:rPr>
          <w:rFonts w:cstheme="minorHAnsi"/>
          <w:sz w:val="26"/>
          <w:szCs w:val="26"/>
        </w:rPr>
        <w:t>к электрическим сетям</w:t>
      </w:r>
      <w:r w:rsidRPr="007C37CC">
        <w:rPr>
          <w:rFonts w:cstheme="minorHAnsi"/>
          <w:sz w:val="26"/>
          <w:szCs w:val="26"/>
        </w:rPr>
        <w:t xml:space="preserve"> необходимо производить в следующей последовательности</w:t>
      </w:r>
      <w:r w:rsidR="002D2134" w:rsidRPr="007C37CC">
        <w:rPr>
          <w:rFonts w:cstheme="minorHAnsi"/>
          <w:sz w:val="26"/>
          <w:szCs w:val="26"/>
        </w:rPr>
        <w:t xml:space="preserve"> (рис. 1</w:t>
      </w:r>
      <w:r w:rsidR="00BC461F">
        <w:rPr>
          <w:rFonts w:cstheme="minorHAnsi"/>
          <w:sz w:val="26"/>
          <w:szCs w:val="26"/>
        </w:rPr>
        <w:t>2</w:t>
      </w:r>
      <w:r w:rsidR="002D2134" w:rsidRPr="007C37CC">
        <w:rPr>
          <w:rFonts w:cstheme="minorHAnsi"/>
          <w:sz w:val="26"/>
          <w:szCs w:val="26"/>
        </w:rPr>
        <w:t>)</w:t>
      </w:r>
      <w:r w:rsidRPr="007C37CC">
        <w:rPr>
          <w:rFonts w:cstheme="minorHAnsi"/>
          <w:sz w:val="26"/>
          <w:szCs w:val="26"/>
        </w:rPr>
        <w:t>:</w:t>
      </w:r>
    </w:p>
    <w:p w:rsidR="00ED22E6" w:rsidRPr="007C37CC" w:rsidRDefault="00ED22E6" w:rsidP="007C37C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</w:p>
    <w:p w:rsidR="00305DEE" w:rsidRPr="007C37CC" w:rsidRDefault="003E7A88" w:rsidP="007C37CC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Соединить </w:t>
      </w:r>
      <w:r w:rsidR="00ED22E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</w:t>
      </w:r>
      <w:r w:rsidR="0017200D" w:rsidRPr="007C37CC">
        <w:rPr>
          <w:rFonts w:cstheme="minorHAnsi"/>
          <w:sz w:val="26"/>
          <w:szCs w:val="26"/>
        </w:rPr>
        <w:t xml:space="preserve"> </w:t>
      </w:r>
      <w:r w:rsidRPr="007C37CC">
        <w:rPr>
          <w:rFonts w:cstheme="minorHAnsi"/>
          <w:sz w:val="26"/>
          <w:szCs w:val="26"/>
        </w:rPr>
        <w:t>с частями воздуховодов вентиляционной системы</w:t>
      </w:r>
      <w:r w:rsidR="00305DEE" w:rsidRPr="007C37CC">
        <w:rPr>
          <w:rFonts w:cstheme="minorHAnsi"/>
          <w:sz w:val="26"/>
          <w:szCs w:val="26"/>
        </w:rPr>
        <w:t xml:space="preserve"> между собой перемычками «</w:t>
      </w:r>
      <w:r w:rsidR="00ED22E6">
        <w:rPr>
          <w:rFonts w:cstheme="minorHAnsi"/>
          <w:sz w:val="26"/>
          <w:szCs w:val="26"/>
        </w:rPr>
        <w:t>з</w:t>
      </w:r>
      <w:r w:rsidR="00305DEE" w:rsidRPr="007C37CC">
        <w:rPr>
          <w:rFonts w:cstheme="minorHAnsi"/>
          <w:sz w:val="26"/>
          <w:szCs w:val="26"/>
        </w:rPr>
        <w:t>емля» (поставляются в комплекте) на передней верхней части фланцев (предусмотрены отверстия с наклейкой).</w:t>
      </w:r>
    </w:p>
    <w:p w:rsidR="00647F8E" w:rsidRPr="007C37CC" w:rsidRDefault="00305DEE" w:rsidP="007C37CC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Соединить корпус </w:t>
      </w:r>
      <w:r w:rsidR="00ED22E6">
        <w:rPr>
          <w:rFonts w:cstheme="minorHAnsi"/>
          <w:sz w:val="26"/>
          <w:szCs w:val="26"/>
        </w:rPr>
        <w:t>г</w:t>
      </w:r>
      <w:r w:rsidR="00F274D5" w:rsidRPr="007C37CC">
        <w:rPr>
          <w:rFonts w:cstheme="minorHAnsi"/>
          <w:sz w:val="26"/>
          <w:szCs w:val="26"/>
        </w:rPr>
        <w:t>азоконвертора</w:t>
      </w:r>
      <w:r w:rsidRPr="007C37CC">
        <w:rPr>
          <w:rFonts w:cstheme="minorHAnsi"/>
          <w:sz w:val="26"/>
          <w:szCs w:val="26"/>
        </w:rPr>
        <w:t xml:space="preserve"> шиной заземления с частями воздуховода. Присоединить шину заземления к заземляющему контуру</w:t>
      </w:r>
      <w:r w:rsidR="00F274D5" w:rsidRPr="007C37CC">
        <w:rPr>
          <w:rFonts w:cstheme="minorHAnsi"/>
          <w:sz w:val="26"/>
          <w:szCs w:val="26"/>
        </w:rPr>
        <w:t xml:space="preserve"> помещения.</w:t>
      </w:r>
      <w:r w:rsidRPr="007C37CC">
        <w:rPr>
          <w:rFonts w:cstheme="minorHAnsi"/>
          <w:sz w:val="26"/>
          <w:szCs w:val="26"/>
        </w:rPr>
        <w:t xml:space="preserve">  Подключение производить гибкой медной шиной.</w:t>
      </w:r>
    </w:p>
    <w:p w:rsidR="00647F8E" w:rsidRPr="007C37CC" w:rsidRDefault="006E2E64" w:rsidP="007C37CC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Установить </w:t>
      </w:r>
      <w:r w:rsidR="00ED22E6">
        <w:rPr>
          <w:rFonts w:cstheme="minorHAnsi"/>
          <w:sz w:val="26"/>
          <w:szCs w:val="26"/>
        </w:rPr>
        <w:t>щ</w:t>
      </w:r>
      <w:r w:rsidRPr="007C37CC">
        <w:rPr>
          <w:rFonts w:cstheme="minorHAnsi"/>
          <w:sz w:val="26"/>
          <w:szCs w:val="26"/>
        </w:rPr>
        <w:t xml:space="preserve">ит </w:t>
      </w:r>
      <w:r w:rsidR="00ED22E6">
        <w:rPr>
          <w:rFonts w:cstheme="minorHAnsi"/>
          <w:sz w:val="26"/>
          <w:szCs w:val="26"/>
        </w:rPr>
        <w:t>у</w:t>
      </w:r>
      <w:r w:rsidRPr="007C37CC">
        <w:rPr>
          <w:rFonts w:cstheme="minorHAnsi"/>
          <w:sz w:val="26"/>
          <w:szCs w:val="26"/>
        </w:rPr>
        <w:t>правления в месте удобном для эксплуатации и отвечающе</w:t>
      </w:r>
      <w:r w:rsidR="00DF6772" w:rsidRPr="007C37CC">
        <w:rPr>
          <w:rFonts w:cstheme="minorHAnsi"/>
          <w:sz w:val="26"/>
          <w:szCs w:val="26"/>
        </w:rPr>
        <w:t>м требованиям данной инструкции – не менее 1,5 м от пола.</w:t>
      </w:r>
    </w:p>
    <w:p w:rsidR="00647F8E" w:rsidRPr="007C37CC" w:rsidRDefault="006E2E64" w:rsidP="007C37CC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Проложить кабели питания и управления в соответствии с требованиями данной инструкции.</w:t>
      </w:r>
    </w:p>
    <w:p w:rsidR="00ED22E6" w:rsidRPr="00ED22E6" w:rsidRDefault="0025594D" w:rsidP="00ED22E6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Электрические кабели необходимо не допускается прокладывать по стенам и другим открытым плоскостям без дополнительной защиты от механического повреждения. </w:t>
      </w:r>
    </w:p>
    <w:p w:rsidR="00ED22E6" w:rsidRPr="007C37CC" w:rsidRDefault="0025594D" w:rsidP="00D31077">
      <w:pPr>
        <w:spacing w:after="0" w:line="240" w:lineRule="auto"/>
        <w:ind w:left="-142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Вариантами защиты являются: пластиковая гофра, металлическая гофра, кабель-канал пластиковый, кабельная труба металлическая, кабельная труба пластиковая, кабельный лоток металлический, кабельный лоток пластиковый.</w:t>
      </w:r>
      <w:r w:rsidR="00396E81" w:rsidRPr="007C37CC">
        <w:rPr>
          <w:rFonts w:cstheme="minorHAnsi"/>
          <w:sz w:val="26"/>
          <w:szCs w:val="26"/>
        </w:rPr>
        <w:t xml:space="preserve"> </w:t>
      </w:r>
    </w:p>
    <w:p w:rsidR="00273FD9" w:rsidRPr="007C37CC" w:rsidRDefault="006E2E64" w:rsidP="007C37CC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Выполнить подключение </w:t>
      </w:r>
      <w:r w:rsidR="00ED22E6">
        <w:rPr>
          <w:rFonts w:cstheme="minorHAnsi"/>
          <w:sz w:val="26"/>
          <w:szCs w:val="26"/>
        </w:rPr>
        <w:t>г</w:t>
      </w:r>
      <w:r w:rsidR="00C9037C" w:rsidRPr="007C37CC">
        <w:rPr>
          <w:rFonts w:cstheme="minorHAnsi"/>
          <w:sz w:val="26"/>
          <w:szCs w:val="26"/>
        </w:rPr>
        <w:t>азоконвертора</w:t>
      </w:r>
      <w:r w:rsidRPr="007C37CC">
        <w:rPr>
          <w:rFonts w:cstheme="minorHAnsi"/>
          <w:sz w:val="26"/>
          <w:szCs w:val="26"/>
        </w:rPr>
        <w:t xml:space="preserve"> к </w:t>
      </w:r>
      <w:r w:rsidR="00ED22E6">
        <w:rPr>
          <w:rFonts w:cstheme="minorHAnsi"/>
          <w:sz w:val="26"/>
          <w:szCs w:val="26"/>
        </w:rPr>
        <w:t>щ</w:t>
      </w:r>
      <w:r w:rsidRPr="007C37CC">
        <w:rPr>
          <w:rFonts w:cstheme="minorHAnsi"/>
          <w:sz w:val="26"/>
          <w:szCs w:val="26"/>
        </w:rPr>
        <w:t xml:space="preserve">иту </w:t>
      </w:r>
      <w:r w:rsidR="00ED22E6">
        <w:rPr>
          <w:rFonts w:cstheme="minorHAnsi"/>
          <w:sz w:val="26"/>
          <w:szCs w:val="26"/>
        </w:rPr>
        <w:t>у</w:t>
      </w:r>
      <w:r w:rsidRPr="007C37CC">
        <w:rPr>
          <w:rFonts w:cstheme="minorHAnsi"/>
          <w:sz w:val="26"/>
          <w:szCs w:val="26"/>
        </w:rPr>
        <w:t>правления согласно схеме (см. Рис. 1</w:t>
      </w:r>
      <w:r w:rsidR="00BC461F">
        <w:rPr>
          <w:rFonts w:cstheme="minorHAnsi"/>
          <w:sz w:val="26"/>
          <w:szCs w:val="26"/>
        </w:rPr>
        <w:t>3</w:t>
      </w:r>
      <w:r w:rsidRPr="007C37CC">
        <w:rPr>
          <w:rFonts w:cstheme="minorHAnsi"/>
          <w:sz w:val="26"/>
          <w:szCs w:val="26"/>
        </w:rPr>
        <w:t>).</w:t>
      </w:r>
    </w:p>
    <w:p w:rsidR="00305DEE" w:rsidRPr="007C37CC" w:rsidRDefault="006E2E64" w:rsidP="007C37CC">
      <w:pPr>
        <w:pStyle w:val="a8"/>
        <w:numPr>
          <w:ilvl w:val="0"/>
          <w:numId w:val="22"/>
        </w:numPr>
        <w:tabs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П</w:t>
      </w:r>
      <w:r w:rsidR="00305DEE" w:rsidRPr="007C37CC">
        <w:rPr>
          <w:rFonts w:cstheme="minorHAnsi"/>
          <w:sz w:val="26"/>
          <w:szCs w:val="26"/>
        </w:rPr>
        <w:t xml:space="preserve">одключить </w:t>
      </w:r>
      <w:r w:rsidR="00ED22E6">
        <w:rPr>
          <w:rFonts w:cstheme="minorHAnsi"/>
          <w:sz w:val="26"/>
          <w:szCs w:val="26"/>
        </w:rPr>
        <w:t>щ</w:t>
      </w:r>
      <w:r w:rsidR="00305DEE" w:rsidRPr="007C37CC">
        <w:rPr>
          <w:rFonts w:cstheme="minorHAnsi"/>
          <w:sz w:val="26"/>
          <w:szCs w:val="26"/>
        </w:rPr>
        <w:t xml:space="preserve">ит </w:t>
      </w:r>
      <w:r w:rsidR="00ED22E6">
        <w:rPr>
          <w:rFonts w:cstheme="minorHAnsi"/>
          <w:sz w:val="26"/>
          <w:szCs w:val="26"/>
        </w:rPr>
        <w:t>у</w:t>
      </w:r>
      <w:r w:rsidRPr="007C37CC">
        <w:rPr>
          <w:rFonts w:cstheme="minorHAnsi"/>
          <w:sz w:val="26"/>
          <w:szCs w:val="26"/>
        </w:rPr>
        <w:t>правления</w:t>
      </w:r>
      <w:r w:rsidR="00305DEE" w:rsidRPr="007C37CC">
        <w:rPr>
          <w:rFonts w:cstheme="minorHAnsi"/>
          <w:sz w:val="26"/>
          <w:szCs w:val="26"/>
        </w:rPr>
        <w:t xml:space="preserve">, подключить к сети питания </w:t>
      </w:r>
      <w:r w:rsidRPr="007C37CC">
        <w:rPr>
          <w:rFonts w:cstheme="minorHAnsi"/>
          <w:sz w:val="26"/>
          <w:szCs w:val="26"/>
        </w:rPr>
        <w:t>~</w:t>
      </w:r>
      <w:r w:rsidR="00305DEE" w:rsidRPr="007C37CC">
        <w:rPr>
          <w:rFonts w:cstheme="minorHAnsi"/>
          <w:sz w:val="26"/>
          <w:szCs w:val="26"/>
        </w:rPr>
        <w:t xml:space="preserve">220В, 50 Гц </w:t>
      </w:r>
      <w:r w:rsidR="00CC0E0F" w:rsidRPr="007C37CC">
        <w:rPr>
          <w:rFonts w:cstheme="minorHAnsi"/>
          <w:sz w:val="26"/>
          <w:szCs w:val="26"/>
        </w:rPr>
        <w:t>(клеммы 2</w:t>
      </w:r>
      <w:r w:rsidR="00313723" w:rsidRPr="007C37CC">
        <w:rPr>
          <w:rFonts w:cstheme="minorHAnsi"/>
          <w:sz w:val="26"/>
          <w:szCs w:val="26"/>
        </w:rPr>
        <w:t>3-25</w:t>
      </w:r>
      <w:r w:rsidR="00CC0E0F" w:rsidRPr="007C37CC">
        <w:rPr>
          <w:rFonts w:cstheme="minorHAnsi"/>
          <w:sz w:val="26"/>
          <w:szCs w:val="26"/>
        </w:rPr>
        <w:t xml:space="preserve"> </w:t>
      </w:r>
      <w:r w:rsidR="00ED22E6">
        <w:rPr>
          <w:rFonts w:cstheme="minorHAnsi"/>
          <w:sz w:val="26"/>
          <w:szCs w:val="26"/>
        </w:rPr>
        <w:t>щ</w:t>
      </w:r>
      <w:r w:rsidR="00A2617B" w:rsidRPr="007C37CC">
        <w:rPr>
          <w:rFonts w:cstheme="minorHAnsi"/>
          <w:sz w:val="26"/>
          <w:szCs w:val="26"/>
        </w:rPr>
        <w:t xml:space="preserve">ита </w:t>
      </w:r>
      <w:r w:rsidR="00ED22E6">
        <w:rPr>
          <w:rFonts w:cstheme="minorHAnsi"/>
          <w:sz w:val="26"/>
          <w:szCs w:val="26"/>
        </w:rPr>
        <w:t>у</w:t>
      </w:r>
      <w:r w:rsidR="00A2617B" w:rsidRPr="007C37CC">
        <w:rPr>
          <w:rFonts w:cstheme="minorHAnsi"/>
          <w:sz w:val="26"/>
          <w:szCs w:val="26"/>
        </w:rPr>
        <w:t>правления).</w:t>
      </w:r>
    </w:p>
    <w:p w:rsidR="002D2134" w:rsidRPr="007C37CC" w:rsidRDefault="002D2134" w:rsidP="007C37CC">
      <w:pPr>
        <w:pStyle w:val="a8"/>
        <w:tabs>
          <w:tab w:val="left" w:pos="993"/>
        </w:tabs>
        <w:spacing w:after="0" w:line="240" w:lineRule="auto"/>
        <w:ind w:left="218"/>
        <w:rPr>
          <w:rFonts w:ascii="Times New Roman" w:hAnsi="Times New Roman" w:cs="Times New Roman"/>
          <w:sz w:val="26"/>
          <w:szCs w:val="26"/>
        </w:rPr>
      </w:pPr>
      <w:r w:rsidRPr="007C37CC">
        <w:rPr>
          <w:noProof/>
          <w:sz w:val="26"/>
          <w:szCs w:val="26"/>
        </w:rPr>
        <w:lastRenderedPageBreak/>
        <w:drawing>
          <wp:inline distT="0" distB="0" distL="0" distR="0" wp14:anchorId="5D432904" wp14:editId="748957EA">
            <wp:extent cx="6575642" cy="2790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8890" cy="279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34" w:rsidRPr="007C37CC" w:rsidRDefault="002D2134" w:rsidP="007C37CC">
      <w:pPr>
        <w:pStyle w:val="a8"/>
        <w:tabs>
          <w:tab w:val="left" w:pos="993"/>
        </w:tabs>
        <w:spacing w:after="0" w:line="240" w:lineRule="auto"/>
        <w:ind w:left="218"/>
        <w:rPr>
          <w:rFonts w:ascii="Times New Roman" w:hAnsi="Times New Roman" w:cs="Times New Roman"/>
          <w:sz w:val="26"/>
          <w:szCs w:val="26"/>
        </w:rPr>
      </w:pPr>
    </w:p>
    <w:p w:rsidR="002D2134" w:rsidRPr="007C37CC" w:rsidRDefault="002D2134" w:rsidP="007C37CC">
      <w:pPr>
        <w:pStyle w:val="a8"/>
        <w:tabs>
          <w:tab w:val="left" w:pos="993"/>
        </w:tabs>
        <w:spacing w:after="0" w:line="240" w:lineRule="auto"/>
        <w:ind w:left="218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C37CC">
        <w:rPr>
          <w:rFonts w:ascii="Times New Roman" w:hAnsi="Times New Roman" w:cs="Times New Roman"/>
          <w:b/>
          <w:i/>
          <w:sz w:val="26"/>
          <w:szCs w:val="26"/>
        </w:rPr>
        <w:t>РИС 1</w:t>
      </w:r>
      <w:r w:rsidR="00BC461F">
        <w:rPr>
          <w:rFonts w:ascii="Times New Roman" w:hAnsi="Times New Roman" w:cs="Times New Roman"/>
          <w:b/>
          <w:i/>
          <w:sz w:val="26"/>
          <w:szCs w:val="26"/>
        </w:rPr>
        <w:t>2</w:t>
      </w:r>
      <w:r w:rsidRPr="007C37CC">
        <w:rPr>
          <w:rFonts w:ascii="Times New Roman" w:hAnsi="Times New Roman" w:cs="Times New Roman"/>
          <w:b/>
          <w:i/>
          <w:sz w:val="26"/>
          <w:szCs w:val="26"/>
        </w:rPr>
        <w:t>. ЗАЗЕМЛЕНИЕ БЛОКОВ «ЯТАГАН»</w:t>
      </w:r>
    </w:p>
    <w:p w:rsidR="00647F8E" w:rsidRPr="007C37CC" w:rsidRDefault="00647F8E" w:rsidP="007C37CC">
      <w:pPr>
        <w:pStyle w:val="a8"/>
        <w:tabs>
          <w:tab w:val="left" w:pos="2025"/>
        </w:tabs>
        <w:spacing w:line="240" w:lineRule="auto"/>
        <w:ind w:left="567"/>
        <w:jc w:val="center"/>
        <w:rPr>
          <w:rFonts w:cstheme="minorHAnsi"/>
          <w:b/>
          <w:sz w:val="26"/>
          <w:szCs w:val="26"/>
        </w:rPr>
      </w:pPr>
    </w:p>
    <w:p w:rsidR="00DB2080" w:rsidRDefault="006E2E64" w:rsidP="007C37CC">
      <w:pPr>
        <w:pStyle w:val="a8"/>
        <w:tabs>
          <w:tab w:val="left" w:pos="993"/>
          <w:tab w:val="left" w:pos="2025"/>
        </w:tabs>
        <w:spacing w:line="240" w:lineRule="auto"/>
        <w:ind w:left="0"/>
        <w:jc w:val="both"/>
        <w:rPr>
          <w:rFonts w:cstheme="minorHAnsi"/>
          <w:b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7C37CC">
        <w:rPr>
          <w:rFonts w:cstheme="minorHAnsi"/>
          <w:b/>
          <w:sz w:val="26"/>
          <w:szCs w:val="26"/>
        </w:rPr>
        <w:t>Запрещается использование в качестве автоматического прерывателя цепи устройства защитного отключения (УЗО).</w:t>
      </w:r>
    </w:p>
    <w:p w:rsidR="00B00EB4" w:rsidRDefault="00B00EB4" w:rsidP="007C37CC">
      <w:pPr>
        <w:pStyle w:val="a8"/>
        <w:tabs>
          <w:tab w:val="left" w:pos="993"/>
          <w:tab w:val="left" w:pos="2025"/>
        </w:tabs>
        <w:spacing w:line="240" w:lineRule="auto"/>
        <w:ind w:left="0"/>
        <w:jc w:val="both"/>
        <w:rPr>
          <w:rFonts w:cstheme="minorHAnsi"/>
          <w:b/>
          <w:sz w:val="26"/>
          <w:szCs w:val="26"/>
        </w:rPr>
      </w:pPr>
    </w:p>
    <w:p w:rsidR="00B00EB4" w:rsidRPr="00ED22E6" w:rsidRDefault="00B00EB4" w:rsidP="00B00EB4">
      <w:pPr>
        <w:tabs>
          <w:tab w:val="left" w:pos="360"/>
        </w:tabs>
        <w:spacing w:after="0" w:line="360" w:lineRule="auto"/>
        <w:ind w:left="360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4"/>
          <w:szCs w:val="24"/>
        </w:rPr>
        <w:tab/>
      </w:r>
      <w:r w:rsidRPr="00ED22E6">
        <w:rPr>
          <w:rFonts w:cstheme="minorHAnsi"/>
          <w:b/>
          <w:sz w:val="26"/>
          <w:szCs w:val="26"/>
        </w:rPr>
        <w:t>4.3 Демонтаж</w:t>
      </w:r>
    </w:p>
    <w:p w:rsidR="00B00EB4" w:rsidRPr="00ED22E6" w:rsidRDefault="00B00EB4" w:rsidP="00B00EB4">
      <w:pPr>
        <w:tabs>
          <w:tab w:val="left" w:pos="0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ab/>
        <w:t>Работы по демонтажу оборудования необходимо выполнять в следующей последовательности: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Обесточить и отключить от сети электроснабжения </w:t>
      </w:r>
      <w:r>
        <w:rPr>
          <w:rFonts w:cstheme="minorHAnsi"/>
          <w:sz w:val="26"/>
          <w:szCs w:val="26"/>
        </w:rPr>
        <w:t>щ</w:t>
      </w:r>
      <w:r w:rsidRPr="00ED22E6">
        <w:rPr>
          <w:rFonts w:cstheme="minorHAnsi"/>
          <w:sz w:val="26"/>
          <w:szCs w:val="26"/>
        </w:rPr>
        <w:t xml:space="preserve">ит </w:t>
      </w:r>
      <w:r>
        <w:rPr>
          <w:rFonts w:cstheme="minorHAnsi"/>
          <w:sz w:val="26"/>
          <w:szCs w:val="26"/>
        </w:rPr>
        <w:t>у</w:t>
      </w:r>
      <w:r w:rsidRPr="00ED22E6">
        <w:rPr>
          <w:rFonts w:cstheme="minorHAnsi"/>
          <w:sz w:val="26"/>
          <w:szCs w:val="26"/>
        </w:rPr>
        <w:t>правления.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Отсоединить кабели управления и электросилового снабжения от </w:t>
      </w:r>
      <w:r>
        <w:rPr>
          <w:rFonts w:cstheme="minorHAnsi"/>
          <w:sz w:val="26"/>
          <w:szCs w:val="26"/>
        </w:rPr>
        <w:t>щ</w:t>
      </w:r>
      <w:r w:rsidRPr="00ED22E6">
        <w:rPr>
          <w:rFonts w:cstheme="minorHAnsi"/>
          <w:sz w:val="26"/>
          <w:szCs w:val="26"/>
        </w:rPr>
        <w:t xml:space="preserve">ита </w:t>
      </w:r>
      <w:r>
        <w:rPr>
          <w:rFonts w:cstheme="minorHAnsi"/>
          <w:sz w:val="26"/>
          <w:szCs w:val="26"/>
        </w:rPr>
        <w:t>у</w:t>
      </w:r>
      <w:r w:rsidRPr="00ED22E6">
        <w:rPr>
          <w:rFonts w:cstheme="minorHAnsi"/>
          <w:sz w:val="26"/>
          <w:szCs w:val="26"/>
        </w:rPr>
        <w:t xml:space="preserve">правления и </w:t>
      </w:r>
      <w:r>
        <w:rPr>
          <w:rFonts w:cstheme="minorHAnsi"/>
          <w:sz w:val="26"/>
          <w:szCs w:val="26"/>
        </w:rPr>
        <w:t>г</w:t>
      </w:r>
      <w:r w:rsidRPr="00ED22E6">
        <w:rPr>
          <w:rFonts w:cstheme="minorHAnsi"/>
          <w:sz w:val="26"/>
          <w:szCs w:val="26"/>
        </w:rPr>
        <w:t>азоконвертора.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Отсоединить шины заземления </w:t>
      </w:r>
      <w:r>
        <w:rPr>
          <w:rFonts w:cstheme="minorHAnsi"/>
          <w:sz w:val="26"/>
          <w:szCs w:val="26"/>
        </w:rPr>
        <w:t>г</w:t>
      </w:r>
      <w:r w:rsidRPr="00ED22E6">
        <w:rPr>
          <w:rFonts w:cstheme="minorHAnsi"/>
          <w:sz w:val="26"/>
          <w:szCs w:val="26"/>
        </w:rPr>
        <w:t>азоконвертора от контура заземления помещения и от воздуховодов.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>Снять перемычки «</w:t>
      </w:r>
      <w:r>
        <w:rPr>
          <w:rFonts w:cstheme="minorHAnsi"/>
          <w:sz w:val="26"/>
          <w:szCs w:val="26"/>
        </w:rPr>
        <w:t>з</w:t>
      </w:r>
      <w:r w:rsidRPr="00ED22E6">
        <w:rPr>
          <w:rFonts w:cstheme="minorHAnsi"/>
          <w:sz w:val="26"/>
          <w:szCs w:val="26"/>
        </w:rPr>
        <w:t>емля» на передней верхней части фланцев.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Отсоединить воздуховоды системы вентиляции от фланцев </w:t>
      </w:r>
      <w:r>
        <w:rPr>
          <w:rFonts w:cstheme="minorHAnsi"/>
          <w:sz w:val="26"/>
          <w:szCs w:val="26"/>
        </w:rPr>
        <w:t>г</w:t>
      </w:r>
      <w:r w:rsidRPr="00ED22E6">
        <w:rPr>
          <w:rFonts w:cstheme="minorHAnsi"/>
          <w:sz w:val="26"/>
          <w:szCs w:val="26"/>
        </w:rPr>
        <w:t>азоконвертора.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Открепить корпус </w:t>
      </w:r>
      <w:r>
        <w:rPr>
          <w:rFonts w:cstheme="minorHAnsi"/>
          <w:sz w:val="26"/>
          <w:szCs w:val="26"/>
        </w:rPr>
        <w:t>г</w:t>
      </w:r>
      <w:r w:rsidRPr="00ED22E6">
        <w:rPr>
          <w:rFonts w:cstheme="minorHAnsi"/>
          <w:sz w:val="26"/>
          <w:szCs w:val="26"/>
        </w:rPr>
        <w:t>азоконвертора от удерживающих конструкций.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Демонтировать </w:t>
      </w:r>
      <w:r>
        <w:rPr>
          <w:rFonts w:cstheme="minorHAnsi"/>
          <w:sz w:val="26"/>
          <w:szCs w:val="26"/>
        </w:rPr>
        <w:t>г</w:t>
      </w:r>
      <w:r w:rsidRPr="00ED22E6">
        <w:rPr>
          <w:rFonts w:cstheme="minorHAnsi"/>
          <w:sz w:val="26"/>
          <w:szCs w:val="26"/>
        </w:rPr>
        <w:t>азоконвертор.</w:t>
      </w:r>
    </w:p>
    <w:p w:rsidR="00B00EB4" w:rsidRPr="00ED22E6" w:rsidRDefault="00B00EB4" w:rsidP="00B00EB4">
      <w:pPr>
        <w:pStyle w:val="a8"/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Демонтировать корпус г</w:t>
      </w:r>
      <w:r w:rsidRPr="00ED22E6">
        <w:rPr>
          <w:rFonts w:cstheme="minorHAnsi"/>
          <w:sz w:val="26"/>
          <w:szCs w:val="26"/>
        </w:rPr>
        <w:t>азоконвертора допустимо без внутренних элементов (кассет с сорбентом).</w:t>
      </w:r>
    </w:p>
    <w:p w:rsidR="00B00EB4" w:rsidRPr="00ED22E6" w:rsidRDefault="00B00EB4" w:rsidP="00B00EB4">
      <w:pPr>
        <w:spacing w:line="240" w:lineRule="auto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br w:type="page"/>
      </w:r>
    </w:p>
    <w:p w:rsidR="00DB2080" w:rsidRDefault="0025594D" w:rsidP="0071609D">
      <w:pPr>
        <w:spacing w:after="0" w:line="360" w:lineRule="auto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60AFA2" wp14:editId="6858F64A">
            <wp:extent cx="5124450" cy="88859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680" cy="890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693" w:rsidRPr="00D42878" w:rsidRDefault="00BD0147" w:rsidP="00105F92">
      <w:pPr>
        <w:spacing w:after="0" w:line="240" w:lineRule="auto"/>
        <w:ind w:firstLine="567"/>
        <w:jc w:val="center"/>
        <w:rPr>
          <w:rFonts w:cstheme="minorHAnsi"/>
          <w:b/>
          <w:i/>
          <w:sz w:val="24"/>
          <w:szCs w:val="24"/>
        </w:rPr>
      </w:pPr>
      <w:r w:rsidRPr="00201D51">
        <w:rPr>
          <w:rFonts w:cstheme="minorHAnsi"/>
          <w:b/>
          <w:i/>
          <w:sz w:val="24"/>
          <w:szCs w:val="24"/>
        </w:rPr>
        <w:t xml:space="preserve">РИС. </w:t>
      </w:r>
      <w:r w:rsidR="002D2134">
        <w:rPr>
          <w:rFonts w:cstheme="minorHAnsi"/>
          <w:b/>
          <w:i/>
          <w:sz w:val="24"/>
          <w:szCs w:val="24"/>
        </w:rPr>
        <w:t>1</w:t>
      </w:r>
      <w:r w:rsidR="00BC461F">
        <w:rPr>
          <w:rFonts w:cstheme="minorHAnsi"/>
          <w:b/>
          <w:i/>
          <w:sz w:val="24"/>
          <w:szCs w:val="24"/>
        </w:rPr>
        <w:t>3</w:t>
      </w:r>
      <w:r w:rsidRPr="00201D51">
        <w:rPr>
          <w:rFonts w:cstheme="minorHAnsi"/>
          <w:b/>
          <w:i/>
          <w:sz w:val="24"/>
          <w:szCs w:val="24"/>
        </w:rPr>
        <w:t xml:space="preserve">. СХЕМА ПОДКЛЮЧЕНИЯ </w:t>
      </w:r>
      <w:r w:rsidR="001009B5">
        <w:rPr>
          <w:rFonts w:cstheme="minorHAnsi"/>
          <w:b/>
          <w:i/>
          <w:sz w:val="24"/>
          <w:szCs w:val="24"/>
        </w:rPr>
        <w:t>ГАЗОКОНВЕРТО</w:t>
      </w:r>
      <w:r w:rsidR="00E34E41" w:rsidRPr="00201D51">
        <w:rPr>
          <w:rFonts w:cstheme="minorHAnsi"/>
          <w:b/>
          <w:i/>
          <w:sz w:val="24"/>
          <w:szCs w:val="24"/>
        </w:rPr>
        <w:t xml:space="preserve">РА К ЩИТУ </w:t>
      </w:r>
      <w:r w:rsidR="00F01C4D">
        <w:rPr>
          <w:rFonts w:cstheme="minorHAnsi"/>
          <w:b/>
          <w:i/>
          <w:sz w:val="24"/>
          <w:szCs w:val="24"/>
        </w:rPr>
        <w:t>УПРАВЛЕНИЯ</w:t>
      </w:r>
      <w:r w:rsidRPr="00201D51">
        <w:rPr>
          <w:rFonts w:cstheme="minorHAnsi"/>
          <w:b/>
          <w:i/>
          <w:sz w:val="24"/>
          <w:szCs w:val="24"/>
        </w:rPr>
        <w:t>.</w:t>
      </w:r>
    </w:p>
    <w:p w:rsidR="00D16CCC" w:rsidRPr="007C37CC" w:rsidRDefault="00290ACB" w:rsidP="00105F92">
      <w:pPr>
        <w:spacing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7C37CC">
        <w:rPr>
          <w:rFonts w:cstheme="minorHAnsi"/>
          <w:b/>
          <w:sz w:val="26"/>
          <w:szCs w:val="26"/>
        </w:rPr>
        <w:t>Запрещается запуск оборудования при выключенной вытяжной вентиляции.</w:t>
      </w:r>
      <w:r w:rsidR="00D16CCC" w:rsidRPr="007C37CC">
        <w:rPr>
          <w:rFonts w:cstheme="minorHAnsi"/>
          <w:sz w:val="26"/>
          <w:szCs w:val="26"/>
        </w:rPr>
        <w:br w:type="page"/>
      </w:r>
    </w:p>
    <w:p w:rsidR="00D16CCC" w:rsidRPr="00D16CCC" w:rsidRDefault="008A1BC9" w:rsidP="00D16CCC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ПУСК</w:t>
      </w:r>
    </w:p>
    <w:p w:rsidR="00D16CCC" w:rsidRDefault="00D16CCC" w:rsidP="0028396C">
      <w:pPr>
        <w:spacing w:after="0" w:line="360" w:lineRule="auto"/>
        <w:jc w:val="both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201D51" w:rsidRPr="007C37CC" w:rsidRDefault="00201D51" w:rsidP="007C37CC">
      <w:pPr>
        <w:spacing w:after="0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7C37CC">
        <w:rPr>
          <w:rFonts w:cstheme="minorHAnsi"/>
          <w:b/>
          <w:sz w:val="26"/>
          <w:szCs w:val="26"/>
        </w:rPr>
        <w:t xml:space="preserve">Первый запуск производится только техническим специалистом </w:t>
      </w:r>
      <w:r w:rsidR="00ED22E6">
        <w:rPr>
          <w:rFonts w:cstheme="minorHAnsi"/>
          <w:b/>
          <w:sz w:val="26"/>
          <w:szCs w:val="26"/>
        </w:rPr>
        <w:t>з</w:t>
      </w:r>
      <w:r w:rsidRPr="007C37CC">
        <w:rPr>
          <w:rFonts w:cstheme="minorHAnsi"/>
          <w:b/>
          <w:sz w:val="26"/>
          <w:szCs w:val="26"/>
        </w:rPr>
        <w:t>авода-</w:t>
      </w:r>
      <w:r w:rsidR="00ED22E6">
        <w:rPr>
          <w:rFonts w:cstheme="minorHAnsi"/>
          <w:b/>
          <w:sz w:val="26"/>
          <w:szCs w:val="26"/>
        </w:rPr>
        <w:t>п</w:t>
      </w:r>
      <w:r w:rsidRPr="007C37CC">
        <w:rPr>
          <w:rFonts w:cstheme="minorHAnsi"/>
          <w:b/>
          <w:sz w:val="26"/>
          <w:szCs w:val="26"/>
        </w:rPr>
        <w:t>роизводителя. Технический специалист имеет право отказать в первом запуске, при обнаружении нарушения условий монтажа или иных нарушений, указанный в данной инструкции и в «</w:t>
      </w:r>
      <w:r w:rsidR="00ED22E6">
        <w:rPr>
          <w:rFonts w:cstheme="minorHAnsi"/>
          <w:b/>
          <w:sz w:val="26"/>
          <w:szCs w:val="26"/>
        </w:rPr>
        <w:t>Р</w:t>
      </w:r>
      <w:r w:rsidRPr="007C37CC">
        <w:rPr>
          <w:rFonts w:cstheme="minorHAnsi"/>
          <w:b/>
          <w:sz w:val="26"/>
          <w:szCs w:val="26"/>
        </w:rPr>
        <w:t>уководстве по подбору, монтажу, ремонту и ТО для технических специалистов».</w:t>
      </w:r>
    </w:p>
    <w:p w:rsidR="0028396C" w:rsidRPr="007C37CC" w:rsidRDefault="0028396C" w:rsidP="007C37CC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:rsidR="00201D51" w:rsidRPr="007C37CC" w:rsidRDefault="00201D51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Перед пуском </w:t>
      </w:r>
      <w:r w:rsidR="00ED22E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азоконвертора «</w:t>
      </w:r>
      <w:r w:rsidR="00197B18" w:rsidRPr="007C37CC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7C37CC">
        <w:rPr>
          <w:rFonts w:cstheme="minorHAnsi"/>
          <w:sz w:val="26"/>
          <w:szCs w:val="26"/>
        </w:rPr>
        <w:t>» необходимо убедится в соблюдении всех мер безопасности, изложенных в данной инструкции.</w:t>
      </w:r>
    </w:p>
    <w:p w:rsidR="0028396C" w:rsidRPr="007C37CC" w:rsidRDefault="0028396C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201D51" w:rsidRPr="007C37CC" w:rsidRDefault="00B71452" w:rsidP="007C37CC">
      <w:pPr>
        <w:spacing w:after="0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="00201D51" w:rsidRPr="007C37CC">
        <w:rPr>
          <w:rFonts w:cstheme="minorHAnsi"/>
          <w:b/>
          <w:sz w:val="26"/>
          <w:szCs w:val="26"/>
        </w:rPr>
        <w:t>Включение аппарата производится строго при работающем вентиляторе.</w:t>
      </w:r>
    </w:p>
    <w:p w:rsidR="00201D51" w:rsidRPr="007C37CC" w:rsidRDefault="00201D51" w:rsidP="007C37CC">
      <w:pPr>
        <w:spacing w:after="0"/>
        <w:ind w:firstLine="709"/>
        <w:jc w:val="both"/>
        <w:rPr>
          <w:rFonts w:eastAsia="Times New Roman" w:cstheme="minorHAnsi"/>
          <w:sz w:val="26"/>
          <w:szCs w:val="26"/>
        </w:rPr>
      </w:pPr>
    </w:p>
    <w:p w:rsidR="00201D51" w:rsidRPr="007C37CC" w:rsidRDefault="00201D51" w:rsidP="007C37CC">
      <w:pPr>
        <w:spacing w:after="0"/>
        <w:ind w:firstLine="567"/>
        <w:jc w:val="both"/>
        <w:rPr>
          <w:rFonts w:eastAsia="Times New Roman" w:cstheme="minorHAnsi"/>
          <w:b/>
          <w:sz w:val="26"/>
          <w:szCs w:val="26"/>
        </w:rPr>
      </w:pPr>
      <w:r w:rsidRPr="007C37CC">
        <w:rPr>
          <w:rFonts w:eastAsia="Times New Roman" w:cstheme="minorHAnsi"/>
          <w:b/>
          <w:sz w:val="26"/>
          <w:szCs w:val="26"/>
        </w:rPr>
        <w:t xml:space="preserve">Порядок включения/выключения </w:t>
      </w:r>
      <w:r w:rsidR="00ED22E6">
        <w:rPr>
          <w:rFonts w:eastAsia="Times New Roman" w:cstheme="minorHAnsi"/>
          <w:b/>
          <w:sz w:val="26"/>
          <w:szCs w:val="26"/>
        </w:rPr>
        <w:t>г</w:t>
      </w:r>
      <w:r w:rsidRPr="007C37CC">
        <w:rPr>
          <w:rFonts w:eastAsia="Times New Roman" w:cstheme="minorHAnsi"/>
          <w:b/>
          <w:sz w:val="26"/>
          <w:szCs w:val="26"/>
        </w:rPr>
        <w:t>азоконвертора «</w:t>
      </w:r>
      <w:r w:rsidR="00197B18" w:rsidRPr="007C37CC">
        <w:rPr>
          <w:rFonts w:eastAsia="Times New Roman" w:cstheme="minorHAnsi"/>
          <w:b/>
          <w:sz w:val="26"/>
          <w:szCs w:val="26"/>
        </w:rPr>
        <w:t xml:space="preserve">Ятаган </w:t>
      </w:r>
      <w:proofErr w:type="spellStart"/>
      <w:r w:rsidR="006438D3" w:rsidRPr="006438D3">
        <w:rPr>
          <w:rFonts w:eastAsia="Times New Roman" w:cstheme="minorHAnsi"/>
          <w:b/>
          <w:sz w:val="26"/>
          <w:szCs w:val="26"/>
        </w:rPr>
        <w:t>SmokeHouse</w:t>
      </w:r>
      <w:proofErr w:type="spellEnd"/>
      <w:r w:rsidRPr="006438D3">
        <w:rPr>
          <w:rFonts w:eastAsia="Times New Roman" w:cstheme="minorHAnsi"/>
          <w:b/>
          <w:sz w:val="26"/>
          <w:szCs w:val="26"/>
        </w:rPr>
        <w:t>»</w:t>
      </w:r>
      <w:r w:rsidR="00ED22E6">
        <w:rPr>
          <w:rFonts w:eastAsia="Times New Roman" w:cstheme="minorHAnsi"/>
          <w:b/>
          <w:sz w:val="26"/>
          <w:szCs w:val="26"/>
        </w:rPr>
        <w:t>:</w:t>
      </w:r>
    </w:p>
    <w:p w:rsidR="00A362A0" w:rsidRPr="007C37CC" w:rsidRDefault="00A362A0" w:rsidP="007C37CC">
      <w:pPr>
        <w:spacing w:after="0" w:line="240" w:lineRule="auto"/>
        <w:ind w:firstLine="567"/>
        <w:jc w:val="both"/>
        <w:rPr>
          <w:rFonts w:eastAsia="Times New Roman" w:cstheme="minorHAnsi"/>
          <w:sz w:val="26"/>
          <w:szCs w:val="26"/>
        </w:rPr>
      </w:pPr>
      <w:r w:rsidRPr="007C37CC">
        <w:rPr>
          <w:rFonts w:eastAsia="Times New Roman" w:cstheme="minorHAnsi"/>
          <w:sz w:val="26"/>
          <w:szCs w:val="26"/>
        </w:rPr>
        <w:t xml:space="preserve">Включение производить в </w:t>
      </w:r>
      <w:r w:rsidR="00ED22E6">
        <w:rPr>
          <w:rFonts w:eastAsia="Times New Roman" w:cstheme="minorHAnsi"/>
          <w:sz w:val="26"/>
          <w:szCs w:val="26"/>
        </w:rPr>
        <w:t>щ</w:t>
      </w:r>
      <w:r w:rsidRPr="007C37CC">
        <w:rPr>
          <w:rFonts w:eastAsia="Times New Roman" w:cstheme="minorHAnsi"/>
          <w:sz w:val="26"/>
          <w:szCs w:val="26"/>
        </w:rPr>
        <w:t xml:space="preserve">ите </w:t>
      </w:r>
      <w:r w:rsidR="00ED22E6">
        <w:rPr>
          <w:rFonts w:eastAsia="Times New Roman" w:cstheme="minorHAnsi"/>
          <w:sz w:val="26"/>
          <w:szCs w:val="26"/>
        </w:rPr>
        <w:t>у</w:t>
      </w:r>
      <w:r w:rsidRPr="007C37CC">
        <w:rPr>
          <w:rFonts w:eastAsia="Times New Roman" w:cstheme="minorHAnsi"/>
          <w:sz w:val="26"/>
          <w:szCs w:val="26"/>
        </w:rPr>
        <w:t>правления в следующей последовательности:</w:t>
      </w:r>
    </w:p>
    <w:p w:rsidR="00201D51" w:rsidRPr="007C37CC" w:rsidRDefault="00A362A0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>- в</w:t>
      </w:r>
      <w:r w:rsidR="000138D0" w:rsidRPr="007C37CC">
        <w:rPr>
          <w:rFonts w:asciiTheme="minorHAnsi" w:hAnsiTheme="minorHAnsi" w:cstheme="minorHAnsi"/>
          <w:sz w:val="26"/>
          <w:szCs w:val="26"/>
        </w:rPr>
        <w:t>ключить автомат «ВВОД</w:t>
      </w:r>
      <w:r w:rsidR="00201D51" w:rsidRPr="007C37CC">
        <w:rPr>
          <w:rFonts w:asciiTheme="minorHAnsi" w:hAnsiTheme="minorHAnsi" w:cstheme="minorHAnsi"/>
          <w:sz w:val="26"/>
          <w:szCs w:val="26"/>
        </w:rPr>
        <w:t>»</w:t>
      </w:r>
      <w:r w:rsidRPr="007C37CC">
        <w:rPr>
          <w:rFonts w:asciiTheme="minorHAnsi" w:hAnsiTheme="minorHAnsi" w:cstheme="minorHAnsi"/>
          <w:sz w:val="26"/>
          <w:szCs w:val="26"/>
        </w:rPr>
        <w:t>;</w:t>
      </w:r>
    </w:p>
    <w:p w:rsidR="00A362A0" w:rsidRPr="007C37CC" w:rsidRDefault="00A362A0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>- включить автомат «ЗАЩИТА АВТОМАТИКИ»;</w:t>
      </w:r>
    </w:p>
    <w:p w:rsidR="00A362A0" w:rsidRPr="007C37CC" w:rsidRDefault="00A362A0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>- дождаться, когда погаснет красная лампочка «АВАРИЯ ЗАЗЕМЛЕНИЯ»;</w:t>
      </w:r>
    </w:p>
    <w:p w:rsidR="00201D51" w:rsidRPr="007C37CC" w:rsidRDefault="00A362A0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>- н</w:t>
      </w:r>
      <w:r w:rsidR="000138D0" w:rsidRPr="007C37CC">
        <w:rPr>
          <w:rFonts w:asciiTheme="minorHAnsi" w:hAnsiTheme="minorHAnsi" w:cstheme="minorHAnsi"/>
          <w:sz w:val="26"/>
          <w:szCs w:val="26"/>
        </w:rPr>
        <w:t xml:space="preserve">ажать </w:t>
      </w:r>
      <w:r w:rsidRPr="007C37CC">
        <w:rPr>
          <w:rFonts w:asciiTheme="minorHAnsi" w:hAnsiTheme="minorHAnsi" w:cstheme="minorHAnsi"/>
          <w:sz w:val="26"/>
          <w:szCs w:val="26"/>
        </w:rPr>
        <w:t xml:space="preserve">зеленую </w:t>
      </w:r>
      <w:r w:rsidR="000138D0" w:rsidRPr="007C37CC">
        <w:rPr>
          <w:rFonts w:asciiTheme="minorHAnsi" w:hAnsiTheme="minorHAnsi" w:cstheme="minorHAnsi"/>
          <w:sz w:val="26"/>
          <w:szCs w:val="26"/>
        </w:rPr>
        <w:t>кнопку «ПУСК</w:t>
      </w:r>
      <w:r w:rsidR="00341649" w:rsidRPr="007C37CC">
        <w:rPr>
          <w:rFonts w:asciiTheme="minorHAnsi" w:hAnsiTheme="minorHAnsi" w:cstheme="minorHAnsi"/>
          <w:sz w:val="26"/>
          <w:szCs w:val="26"/>
        </w:rPr>
        <w:t>/</w:t>
      </w:r>
      <w:r w:rsidR="000138D0" w:rsidRPr="007C37CC">
        <w:rPr>
          <w:rFonts w:asciiTheme="minorHAnsi" w:hAnsiTheme="minorHAnsi" w:cstheme="minorHAnsi"/>
          <w:sz w:val="26"/>
          <w:szCs w:val="26"/>
        </w:rPr>
        <w:t>СТОП</w:t>
      </w:r>
      <w:r w:rsidR="00201D51" w:rsidRPr="007C37CC">
        <w:rPr>
          <w:rFonts w:asciiTheme="minorHAnsi" w:hAnsiTheme="minorHAnsi" w:cstheme="minorHAnsi"/>
          <w:sz w:val="26"/>
          <w:szCs w:val="26"/>
        </w:rPr>
        <w:t>»</w:t>
      </w:r>
      <w:r w:rsidRPr="007C37CC">
        <w:rPr>
          <w:rFonts w:asciiTheme="minorHAnsi" w:hAnsiTheme="minorHAnsi" w:cstheme="minorHAnsi"/>
          <w:sz w:val="26"/>
          <w:szCs w:val="26"/>
        </w:rPr>
        <w:t>;</w:t>
      </w:r>
    </w:p>
    <w:p w:rsidR="00201D51" w:rsidRPr="007C37CC" w:rsidRDefault="00F2380C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 xml:space="preserve">- </w:t>
      </w:r>
      <w:r w:rsidR="00A362A0" w:rsidRPr="007C37CC">
        <w:rPr>
          <w:rFonts w:asciiTheme="minorHAnsi" w:hAnsiTheme="minorHAnsi" w:cstheme="minorHAnsi"/>
          <w:sz w:val="26"/>
          <w:szCs w:val="26"/>
        </w:rPr>
        <w:t>в</w:t>
      </w:r>
      <w:r w:rsidR="00201D51" w:rsidRPr="007C37CC">
        <w:rPr>
          <w:rFonts w:asciiTheme="minorHAnsi" w:hAnsiTheme="minorHAnsi" w:cstheme="minorHAnsi"/>
          <w:sz w:val="26"/>
          <w:szCs w:val="26"/>
        </w:rPr>
        <w:t>к</w:t>
      </w:r>
      <w:r w:rsidR="000138D0" w:rsidRPr="007C37CC">
        <w:rPr>
          <w:rFonts w:asciiTheme="minorHAnsi" w:hAnsiTheme="minorHAnsi" w:cstheme="minorHAnsi"/>
          <w:sz w:val="26"/>
          <w:szCs w:val="26"/>
        </w:rPr>
        <w:t xml:space="preserve">лючить </w:t>
      </w:r>
      <w:r w:rsidR="00A362A0" w:rsidRPr="007C37CC">
        <w:rPr>
          <w:rFonts w:asciiTheme="minorHAnsi" w:hAnsiTheme="minorHAnsi" w:cstheme="minorHAnsi"/>
          <w:sz w:val="26"/>
          <w:szCs w:val="26"/>
        </w:rPr>
        <w:t xml:space="preserve">последовательно </w:t>
      </w:r>
      <w:r w:rsidR="000138D0" w:rsidRPr="007C37CC">
        <w:rPr>
          <w:rFonts w:asciiTheme="minorHAnsi" w:hAnsiTheme="minorHAnsi" w:cstheme="minorHAnsi"/>
          <w:sz w:val="26"/>
          <w:szCs w:val="26"/>
        </w:rPr>
        <w:t>ав</w:t>
      </w:r>
      <w:r w:rsidR="00A362A0" w:rsidRPr="007C37CC">
        <w:rPr>
          <w:rFonts w:asciiTheme="minorHAnsi" w:hAnsiTheme="minorHAnsi" w:cstheme="minorHAnsi"/>
          <w:sz w:val="26"/>
          <w:szCs w:val="26"/>
        </w:rPr>
        <w:t>томаты</w:t>
      </w:r>
      <w:r w:rsidR="00197B18" w:rsidRPr="007C37CC">
        <w:rPr>
          <w:rFonts w:asciiTheme="minorHAnsi" w:hAnsiTheme="minorHAnsi" w:cstheme="minorHAnsi"/>
          <w:sz w:val="26"/>
          <w:szCs w:val="26"/>
        </w:rPr>
        <w:t xml:space="preserve"> «ФИЛЬТР 1</w:t>
      </w:r>
      <w:r w:rsidR="00262065" w:rsidRPr="007C37CC">
        <w:rPr>
          <w:rFonts w:asciiTheme="minorHAnsi" w:hAnsiTheme="minorHAnsi" w:cstheme="minorHAnsi"/>
          <w:sz w:val="26"/>
          <w:szCs w:val="26"/>
        </w:rPr>
        <w:t>-:-4</w:t>
      </w:r>
      <w:r w:rsidR="000138D0" w:rsidRPr="007C37CC">
        <w:rPr>
          <w:rFonts w:asciiTheme="minorHAnsi" w:hAnsiTheme="minorHAnsi" w:cstheme="minorHAnsi"/>
          <w:sz w:val="26"/>
          <w:szCs w:val="26"/>
        </w:rPr>
        <w:t>».</w:t>
      </w:r>
    </w:p>
    <w:p w:rsidR="00201D51" w:rsidRPr="007C37CC" w:rsidRDefault="00201D51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</w:p>
    <w:p w:rsidR="00F01C4D" w:rsidRPr="007C37CC" w:rsidRDefault="00201D51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Отключ</w:t>
      </w:r>
      <w:r w:rsidR="00B72881" w:rsidRPr="007C37CC">
        <w:rPr>
          <w:rFonts w:cstheme="minorHAnsi"/>
          <w:sz w:val="26"/>
          <w:szCs w:val="26"/>
        </w:rPr>
        <w:t>ение</w:t>
      </w:r>
      <w:r w:rsidRPr="007C37CC">
        <w:rPr>
          <w:rFonts w:cstheme="minorHAnsi"/>
          <w:sz w:val="26"/>
          <w:szCs w:val="26"/>
        </w:rPr>
        <w:t xml:space="preserve"> </w:t>
      </w:r>
      <w:r w:rsidR="00ED22E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</w:t>
      </w:r>
      <w:r w:rsidR="00B72881" w:rsidRPr="007C37CC">
        <w:rPr>
          <w:rFonts w:cstheme="minorHAnsi"/>
          <w:sz w:val="26"/>
          <w:szCs w:val="26"/>
        </w:rPr>
        <w:t xml:space="preserve">а производится </w:t>
      </w:r>
      <w:r w:rsidRPr="007C37CC">
        <w:rPr>
          <w:rFonts w:cstheme="minorHAnsi"/>
          <w:sz w:val="26"/>
          <w:szCs w:val="26"/>
        </w:rPr>
        <w:t>в обратной последовательности.</w:t>
      </w:r>
    </w:p>
    <w:p w:rsidR="009E7F1F" w:rsidRDefault="009E7F1F">
      <w:pPr>
        <w:rPr>
          <w:rFonts w:ascii="Arial Black" w:eastAsia="Times New Roman" w:hAnsi="Arial Black" w:cs="Times New Roman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br w:type="page"/>
      </w:r>
    </w:p>
    <w:p w:rsidR="00B72881" w:rsidRPr="0087659A" w:rsidRDefault="00B72881" w:rsidP="00B72881">
      <w:pPr>
        <w:pStyle w:val="aff7"/>
        <w:pBdr>
          <w:bottom w:val="single" w:sz="12" w:space="1" w:color="auto"/>
        </w:pBdr>
        <w:rPr>
          <w:rFonts w:ascii="Arial Black" w:hAnsi="Arial Black"/>
          <w:b/>
          <w:sz w:val="40"/>
          <w:szCs w:val="40"/>
        </w:rPr>
      </w:pPr>
      <w:r w:rsidRPr="0087659A">
        <w:rPr>
          <w:rFonts w:ascii="Arial Black" w:hAnsi="Arial Black"/>
          <w:b/>
          <w:sz w:val="40"/>
          <w:szCs w:val="40"/>
        </w:rPr>
        <w:lastRenderedPageBreak/>
        <w:t>КОНТАКТЫ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РОССИЙСКАЯ ФЕДЕРАЦИЯ,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140070, МОСКОВСКАЯ ОБЛАСТЬ,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ОКРУГ ЛЮБЕРЦЫ, ПОСЕЛОК ТОМИЛИНО,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УЛИЦА ГАРШИНА, ДОМ 11.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ТЕЛЕФОН: +7 (499) 110-43-24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 xml:space="preserve">ТЕЛЕФОН КРУГЛОСУТОЧНОЙ СЛУЖБЫ ТЕХНИЧЕСКОЙ ПОДДЕРЖКИ КЛИЕНТОВ: 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color w:val="000000" w:themeColor="text1"/>
          <w:sz w:val="32"/>
          <w:szCs w:val="32"/>
        </w:rPr>
      </w:pPr>
      <w:r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>8 (977) 885-58-</w:t>
      </w:r>
      <w:proofErr w:type="gramStart"/>
      <w:r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>05 ,</w:t>
      </w:r>
      <w:proofErr w:type="gramEnd"/>
      <w:r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 xml:space="preserve"> доб. 204  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28"/>
          <w:szCs w:val="28"/>
        </w:rPr>
      </w:pP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32"/>
          <w:szCs w:val="32"/>
        </w:rPr>
      </w:pPr>
      <w:r>
        <w:rPr>
          <w:rFonts w:ascii="Arial Black" w:eastAsia="Times New Roman" w:hAnsi="Arial Black" w:cs="Times New Roman"/>
          <w:b/>
          <w:sz w:val="32"/>
          <w:szCs w:val="32"/>
        </w:rPr>
        <w:t>САЙТ:</w:t>
      </w:r>
      <w:r>
        <w:rPr>
          <w:rFonts w:ascii="Arial Black" w:eastAsia="Times New Roman" w:hAnsi="Arial Black" w:cs="Times New Roman"/>
          <w:b/>
          <w:color w:val="0070C0"/>
          <w:sz w:val="32"/>
          <w:szCs w:val="32"/>
        </w:rPr>
        <w:t xml:space="preserve"> </w:t>
      </w:r>
    </w:p>
    <w:p w:rsidR="008879E6" w:rsidRDefault="00F4389B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6"/>
          <w:szCs w:val="36"/>
        </w:rPr>
      </w:pPr>
      <w:hyperlink r:id="rId35" w:history="1">
        <w:r w:rsidR="008879E6">
          <w:rPr>
            <w:rStyle w:val="af5"/>
            <w:rFonts w:ascii="Arial Black" w:eastAsia="Times New Roman" w:hAnsi="Arial Black"/>
            <w:sz w:val="36"/>
            <w:szCs w:val="36"/>
          </w:rPr>
          <w:t>www.yatagan.ru</w:t>
        </w:r>
      </w:hyperlink>
    </w:p>
    <w:p w:rsidR="008879E6" w:rsidRDefault="008879E6" w:rsidP="008879E6">
      <w:pPr>
        <w:spacing w:after="0" w:line="240" w:lineRule="auto"/>
        <w:rPr>
          <w:rFonts w:ascii="Times New Roman" w:eastAsia="Times New Roman" w:hAnsi="Times New Roman" w:cs="Times New Roman"/>
          <w:color w:val="4040FF"/>
          <w:sz w:val="32"/>
          <w:szCs w:val="32"/>
        </w:rPr>
      </w:pPr>
    </w:p>
    <w:p w:rsidR="008879E6" w:rsidRDefault="008879E6" w:rsidP="008879E6">
      <w:pPr>
        <w:jc w:val="center"/>
        <w:rPr>
          <w:rFonts w:ascii="Arial Black" w:eastAsia="Times New Roman" w:hAnsi="Arial Black" w:cs="Times New Roman"/>
          <w:b/>
          <w:color w:val="000000" w:themeColor="text1"/>
          <w:sz w:val="32"/>
          <w:szCs w:val="32"/>
        </w:rPr>
      </w:pPr>
      <w:r>
        <w:rPr>
          <w:rFonts w:ascii="Arial Black" w:eastAsia="Times New Roman" w:hAnsi="Arial Black" w:cs="Times New Roman"/>
          <w:b/>
          <w:color w:val="000000" w:themeColor="text1"/>
          <w:sz w:val="32"/>
          <w:szCs w:val="32"/>
        </w:rPr>
        <w:t xml:space="preserve">ЭЛЕКТРОННАЯ ПОЧТА ПРЕДЛОЖЕНИЙ ПО РАБОТЕ ОБОРУДОВАНИЯ И УСЛУГ: </w:t>
      </w:r>
    </w:p>
    <w:p w:rsidR="008879E6" w:rsidRDefault="008879E6" w:rsidP="008879E6">
      <w:pPr>
        <w:jc w:val="center"/>
        <w:rPr>
          <w:rFonts w:ascii="Arial Black" w:eastAsia="Times New Roman" w:hAnsi="Arial Black" w:cs="Times New Roman"/>
          <w:color w:val="0000FF"/>
          <w:sz w:val="36"/>
          <w:szCs w:val="36"/>
          <w:u w:val="single"/>
        </w:rPr>
      </w:pPr>
      <w:r>
        <w:rPr>
          <w:rFonts w:ascii="Arial Black" w:eastAsia="Times New Roman" w:hAnsi="Arial Black" w:cs="Times New Roman"/>
          <w:color w:val="0000FF"/>
          <w:sz w:val="36"/>
          <w:szCs w:val="36"/>
          <w:u w:val="single"/>
        </w:rPr>
        <w:t>help@yatagan.ru</w:t>
      </w:r>
    </w:p>
    <w:p w:rsidR="008879E6" w:rsidRDefault="008879E6" w:rsidP="008879E6">
      <w:pPr>
        <w:rPr>
          <w:rFonts w:ascii="Times New Roman" w:eastAsia="Times New Roman" w:hAnsi="Times New Roman" w:cs="Times New Roman"/>
          <w:i/>
        </w:rPr>
      </w:pPr>
    </w:p>
    <w:p w:rsidR="008879E6" w:rsidRDefault="008879E6" w:rsidP="008879E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>Пожалуйста, присылайте Ваши пожелания на почту. Все запросы будут рассмотрены и Вами будет получен ответ.</w:t>
      </w:r>
    </w:p>
    <w:p w:rsidR="008879E6" w:rsidRDefault="008879E6" w:rsidP="00887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8879E6" w:rsidRDefault="008879E6" w:rsidP="00887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8879E6" w:rsidRDefault="008879E6" w:rsidP="008879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8879E6" w:rsidRDefault="008879E6" w:rsidP="00887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Москва</w:t>
      </w:r>
    </w:p>
    <w:p w:rsidR="008879E6" w:rsidRDefault="00C604AB" w:rsidP="00887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Редакция от 27</w:t>
      </w:r>
      <w:bookmarkStart w:id="0" w:name="_GoBack"/>
      <w:bookmarkEnd w:id="0"/>
      <w:r w:rsidR="008879E6">
        <w:rPr>
          <w:rFonts w:ascii="Times New Roman" w:eastAsia="Times New Roman" w:hAnsi="Times New Roman" w:cs="Times New Roman"/>
          <w:sz w:val="24"/>
          <w:szCs w:val="24"/>
        </w:rPr>
        <w:t>.03.2019</w:t>
      </w:r>
    </w:p>
    <w:p w:rsidR="00D83B27" w:rsidRPr="00201D51" w:rsidRDefault="00E347B9" w:rsidP="006A7BA3">
      <w:pPr>
        <w:spacing w:line="240" w:lineRule="auto"/>
        <w:ind w:firstLine="567"/>
        <w:jc w:val="center"/>
        <w:rPr>
          <w:rFonts w:cstheme="minorHAnsi"/>
          <w:b/>
          <w:i/>
          <w:sz w:val="24"/>
          <w:szCs w:val="24"/>
          <w:highlight w:val="red"/>
        </w:rPr>
      </w:pPr>
      <w:r w:rsidRPr="00201D51">
        <w:rPr>
          <w:rFonts w:cstheme="minorHAnsi"/>
          <w:b/>
          <w:i/>
          <w:sz w:val="24"/>
          <w:szCs w:val="24"/>
          <w:highlight w:val="red"/>
        </w:rPr>
        <w:t xml:space="preserve"> </w:t>
      </w:r>
    </w:p>
    <w:sectPr w:rsidR="00D83B27" w:rsidRPr="00201D51" w:rsidSect="006A7BA3">
      <w:headerReference w:type="first" r:id="rId36"/>
      <w:footerReference w:type="first" r:id="rId37"/>
      <w:pgSz w:w="11906" w:h="16838"/>
      <w:pgMar w:top="567" w:right="851" w:bottom="567" w:left="907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89B" w:rsidRDefault="00F4389B" w:rsidP="00312818">
      <w:pPr>
        <w:spacing w:after="0" w:line="240" w:lineRule="auto"/>
      </w:pPr>
      <w:r>
        <w:separator/>
      </w:r>
    </w:p>
  </w:endnote>
  <w:endnote w:type="continuationSeparator" w:id="0">
    <w:p w:rsidR="00F4389B" w:rsidRDefault="00F4389B" w:rsidP="0031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oyotadisplay_b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3348097"/>
      <w:docPartObj>
        <w:docPartGallery w:val="Page Numbers (Bottom of Page)"/>
        <w:docPartUnique/>
      </w:docPartObj>
    </w:sdtPr>
    <w:sdtEndPr>
      <w:rPr>
        <w:rFonts w:ascii="Calibri" w:hAnsi="Calibri"/>
        <w:sz w:val="22"/>
        <w:szCs w:val="22"/>
      </w:rPr>
    </w:sdtEndPr>
    <w:sdtContent>
      <w:p w:rsidR="0059196C" w:rsidRPr="00BE6821" w:rsidRDefault="0059196C" w:rsidP="00F81E09">
        <w:pPr>
          <w:pStyle w:val="af0"/>
          <w:tabs>
            <w:tab w:val="clear" w:pos="9355"/>
            <w:tab w:val="right" w:pos="9639"/>
          </w:tabs>
          <w:jc w:val="center"/>
          <w:rPr>
            <w:rFonts w:ascii="Calibri" w:hAnsi="Calibri"/>
            <w:sz w:val="22"/>
            <w:szCs w:val="22"/>
          </w:rPr>
        </w:pPr>
        <w:r w:rsidRPr="00BE6821">
          <w:rPr>
            <w:rFonts w:ascii="Calibri" w:hAnsi="Calibri"/>
            <w:sz w:val="22"/>
            <w:szCs w:val="22"/>
          </w:rPr>
          <w:fldChar w:fldCharType="begin"/>
        </w:r>
        <w:r w:rsidRPr="00BE6821">
          <w:rPr>
            <w:rFonts w:ascii="Calibri" w:hAnsi="Calibri"/>
            <w:sz w:val="22"/>
            <w:szCs w:val="22"/>
          </w:rPr>
          <w:instrText>PAGE   \* MERGEFORMAT</w:instrText>
        </w:r>
        <w:r w:rsidRPr="00BE6821">
          <w:rPr>
            <w:rFonts w:ascii="Calibri" w:hAnsi="Calibri"/>
            <w:sz w:val="22"/>
            <w:szCs w:val="22"/>
          </w:rPr>
          <w:fldChar w:fldCharType="separate"/>
        </w:r>
        <w:r w:rsidR="00C604AB">
          <w:rPr>
            <w:rFonts w:ascii="Calibri" w:hAnsi="Calibri"/>
            <w:noProof/>
            <w:sz w:val="22"/>
            <w:szCs w:val="22"/>
          </w:rPr>
          <w:t>20</w:t>
        </w:r>
        <w:r w:rsidRPr="00BE6821">
          <w:rPr>
            <w:rFonts w:ascii="Calibri" w:hAnsi="Calibri"/>
            <w:sz w:val="22"/>
            <w:szCs w:val="22"/>
          </w:rPr>
          <w:fldChar w:fldCharType="end"/>
        </w:r>
      </w:p>
    </w:sdtContent>
  </w:sdt>
  <w:p w:rsidR="0059196C" w:rsidRPr="000D13F1" w:rsidRDefault="0059196C" w:rsidP="00DB2695">
    <w:pPr>
      <w:pStyle w:val="af0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59196C" w:rsidRPr="00080934" w:rsidTr="0075337D">
      <w:trPr>
        <w:trHeight w:val="421"/>
      </w:trPr>
      <w:tc>
        <w:tcPr>
          <w:tcW w:w="4786" w:type="dxa"/>
        </w:tcPr>
        <w:p w:rsidR="0059196C" w:rsidRPr="00080934" w:rsidRDefault="0059196C" w:rsidP="00681CD6">
          <w:pPr>
            <w:pStyle w:val="a2"/>
            <w:numPr>
              <w:ilvl w:val="0"/>
              <w:numId w:val="0"/>
            </w:numPr>
            <w:ind w:left="357" w:hanging="357"/>
          </w:pPr>
        </w:p>
      </w:tc>
      <w:tc>
        <w:tcPr>
          <w:tcW w:w="4536" w:type="dxa"/>
          <w:vAlign w:val="center"/>
        </w:tcPr>
        <w:p w:rsidR="0059196C" w:rsidRPr="00080934" w:rsidRDefault="0059196C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  <w:tr w:rsidR="0059196C" w:rsidRPr="00080934" w:rsidTr="0075337D">
      <w:tc>
        <w:tcPr>
          <w:tcW w:w="4786" w:type="dxa"/>
        </w:tcPr>
        <w:p w:rsidR="0059196C" w:rsidRPr="00080934" w:rsidRDefault="0059196C" w:rsidP="00681CD6">
          <w:pPr>
            <w:pStyle w:val="a2"/>
            <w:numPr>
              <w:ilvl w:val="0"/>
              <w:numId w:val="0"/>
            </w:numPr>
            <w:ind w:left="357"/>
            <w:rPr>
              <w:lang w:val="en-US"/>
            </w:rPr>
          </w:pPr>
        </w:p>
      </w:tc>
      <w:tc>
        <w:tcPr>
          <w:tcW w:w="4536" w:type="dxa"/>
        </w:tcPr>
        <w:p w:rsidR="0059196C" w:rsidRPr="00080934" w:rsidRDefault="0059196C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</w:tbl>
  <w:p w:rsidR="0059196C" w:rsidRDefault="0059196C">
    <w:pPr>
      <w:pStyle w:val="af0"/>
      <w:rPr>
        <w:lang w:val="en-US"/>
      </w:rPr>
    </w:pPr>
  </w:p>
  <w:p w:rsidR="0059196C" w:rsidRDefault="0059196C">
    <w:pPr>
      <w:pStyle w:val="af0"/>
      <w:rPr>
        <w:lang w:val="en-US"/>
      </w:rPr>
    </w:pPr>
  </w:p>
  <w:p w:rsidR="0059196C" w:rsidRPr="00080934" w:rsidRDefault="0059196C">
    <w:pPr>
      <w:pStyle w:val="af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59196C" w:rsidRPr="00080934" w:rsidTr="00DB2695">
      <w:trPr>
        <w:trHeight w:val="421"/>
      </w:trPr>
      <w:tc>
        <w:tcPr>
          <w:tcW w:w="4786" w:type="dxa"/>
          <w:hideMark/>
        </w:tcPr>
        <w:p w:rsidR="0059196C" w:rsidRPr="00080934" w:rsidRDefault="0059196C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115477, г. </w:t>
          </w:r>
          <w:proofErr w:type="gramStart"/>
          <w:r w:rsidRPr="00080934">
            <w:rPr>
              <w:rFonts w:ascii="Times New Roman" w:hAnsi="Times New Roman"/>
            </w:rPr>
            <w:t xml:space="preserve">Москва,   </w:t>
          </w:r>
          <w:proofErr w:type="gramEnd"/>
          <w:r w:rsidRPr="00080934">
            <w:rPr>
              <w:rFonts w:ascii="Times New Roman" w:hAnsi="Times New Roman"/>
            </w:rPr>
            <w:t>ул. Кантемировская д. 58</w:t>
          </w:r>
        </w:p>
        <w:p w:rsidR="0059196C" w:rsidRPr="00080934" w:rsidRDefault="0059196C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тел.(495) 223-79-85,        моб.: (903) 112-27-92</w:t>
          </w:r>
        </w:p>
      </w:tc>
      <w:tc>
        <w:tcPr>
          <w:tcW w:w="4536" w:type="dxa"/>
          <w:vAlign w:val="center"/>
          <w:hideMark/>
        </w:tcPr>
        <w:p w:rsidR="0059196C" w:rsidRPr="00080934" w:rsidRDefault="0059196C" w:rsidP="00DB2695">
          <w:pPr>
            <w:jc w:val="right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Служба технической поддержки:</w:t>
          </w:r>
        </w:p>
        <w:p w:rsidR="0059196C" w:rsidRPr="00080934" w:rsidRDefault="0059196C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                 тел.:  (495) 967-92-24 доб.202</w:t>
          </w:r>
        </w:p>
      </w:tc>
    </w:tr>
    <w:tr w:rsidR="0059196C" w:rsidRPr="00080934" w:rsidTr="00DB2695">
      <w:tc>
        <w:tcPr>
          <w:tcW w:w="4786" w:type="dxa"/>
          <w:hideMark/>
        </w:tcPr>
        <w:p w:rsidR="0059196C" w:rsidRPr="00080934" w:rsidRDefault="0059196C" w:rsidP="00DB2695">
          <w:pPr>
            <w:rPr>
              <w:rFonts w:ascii="Times New Roman" w:hAnsi="Times New Roman"/>
              <w:lang w:val="en-US"/>
            </w:rPr>
          </w:pPr>
          <w:r w:rsidRPr="00080934">
            <w:rPr>
              <w:rFonts w:ascii="Times New Roman" w:hAnsi="Times New Roman"/>
            </w:rPr>
            <w:t>сайт</w:t>
          </w:r>
          <w:r w:rsidRPr="00080934">
            <w:rPr>
              <w:rFonts w:ascii="Times New Roman" w:hAnsi="Times New Roman"/>
              <w:lang w:val="en-US"/>
            </w:rPr>
            <w:t xml:space="preserve">: </w:t>
          </w:r>
          <w:hyperlink r:id="rId1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www.yatagan.ru</w:t>
            </w:r>
          </w:hyperlink>
          <w:r w:rsidRPr="00080934">
            <w:rPr>
              <w:rFonts w:ascii="Times New Roman" w:hAnsi="Times New Roman"/>
              <w:color w:val="0000FF"/>
              <w:u w:val="single"/>
              <w:lang w:val="en-US"/>
            </w:rPr>
            <w:t xml:space="preserve"> </w:t>
          </w:r>
          <w:r w:rsidRPr="00080934">
            <w:rPr>
              <w:rFonts w:ascii="Times New Roman" w:hAnsi="Times New Roman"/>
              <w:lang w:val="en-US"/>
            </w:rPr>
            <w:t xml:space="preserve">e-mail: </w:t>
          </w:r>
          <w:hyperlink r:id="rId2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info@yatagan.ru</w:t>
            </w:r>
          </w:hyperlink>
        </w:p>
      </w:tc>
      <w:tc>
        <w:tcPr>
          <w:tcW w:w="4536" w:type="dxa"/>
          <w:hideMark/>
        </w:tcPr>
        <w:p w:rsidR="0059196C" w:rsidRPr="00080934" w:rsidRDefault="0059196C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  <w:lang w:val="en-US"/>
            </w:rPr>
            <w:t xml:space="preserve"> </w:t>
          </w:r>
          <w:r w:rsidRPr="00080934">
            <w:rPr>
              <w:rFonts w:ascii="Times New Roman" w:hAnsi="Times New Roman"/>
            </w:rPr>
            <w:t>тел.: (903) 204-81-61</w:t>
          </w:r>
        </w:p>
      </w:tc>
    </w:tr>
  </w:tbl>
  <w:p w:rsidR="0059196C" w:rsidRDefault="0059196C">
    <w:pPr>
      <w:pStyle w:val="af0"/>
      <w:rPr>
        <w:lang w:val="en-US"/>
      </w:rPr>
    </w:pPr>
  </w:p>
  <w:p w:rsidR="0059196C" w:rsidRDefault="0059196C">
    <w:pPr>
      <w:pStyle w:val="af0"/>
      <w:rPr>
        <w:lang w:val="en-US"/>
      </w:rPr>
    </w:pPr>
  </w:p>
  <w:p w:rsidR="0059196C" w:rsidRPr="00080934" w:rsidRDefault="0059196C">
    <w:pPr>
      <w:pStyle w:val="af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89B" w:rsidRDefault="00F4389B" w:rsidP="00312818">
      <w:pPr>
        <w:spacing w:after="0" w:line="240" w:lineRule="auto"/>
      </w:pPr>
      <w:r>
        <w:separator/>
      </w:r>
    </w:p>
  </w:footnote>
  <w:footnote w:type="continuationSeparator" w:id="0">
    <w:p w:rsidR="00F4389B" w:rsidRDefault="00F4389B" w:rsidP="00312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6C" w:rsidRPr="007F65B6" w:rsidRDefault="0059196C" w:rsidP="00D1215E">
    <w:pPr>
      <w:pStyle w:val="ae"/>
      <w:ind w:left="-851" w:right="-448"/>
      <w:jc w:val="right"/>
      <w:rPr>
        <w:rFonts w:ascii="Arial Black" w:hAnsi="Arial Black"/>
        <w:color w:val="C00000"/>
        <w:sz w:val="20"/>
        <w:szCs w:val="20"/>
      </w:rPr>
    </w:pP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ИНСТРУКЦИЯ ПО 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МОНТАЖУ ГА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ЗОКОНВЕРТОР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А «Ятаган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  <w:proofErr w:type="spellStart"/>
    <w:r w:rsidR="009B2375"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SmokeHouse</w:t>
    </w:r>
    <w:proofErr w:type="spellEnd"/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»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</w:p>
  <w:p w:rsidR="0059196C" w:rsidRDefault="0059196C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  <w:r>
      <w:rPr>
        <w:rFonts w:ascii="Verdana" w:hAnsi="Verdana"/>
        <w:color w:val="C00000"/>
        <w:sz w:val="20"/>
        <w:szCs w:val="20"/>
      </w:rPr>
      <w:t>__________________________________________________________________________________________</w:t>
    </w:r>
  </w:p>
  <w:p w:rsidR="0059196C" w:rsidRPr="00D1215E" w:rsidRDefault="0059196C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6C" w:rsidRDefault="0059196C" w:rsidP="00DB2695">
    <w:pPr>
      <w:pStyle w:val="ae"/>
      <w:jc w:val="right"/>
    </w:pPr>
    <w:r>
      <w:rPr>
        <w:noProof/>
        <w:sz w:val="24"/>
        <w:szCs w:val="24"/>
      </w:rPr>
      <w:drawing>
        <wp:inline distT="0" distB="0" distL="0" distR="0" wp14:anchorId="7F8AEEA2" wp14:editId="0FF1BB42">
          <wp:extent cx="3178810" cy="725170"/>
          <wp:effectExtent l="0" t="0" r="254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88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91E6D"/>
    <w:multiLevelType w:val="hybridMultilevel"/>
    <w:tmpl w:val="FD02C7E6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B83A4E"/>
    <w:multiLevelType w:val="hybridMultilevel"/>
    <w:tmpl w:val="A448096E"/>
    <w:lvl w:ilvl="0" w:tplc="27D47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987AB7"/>
    <w:multiLevelType w:val="hybridMultilevel"/>
    <w:tmpl w:val="9EE67AE4"/>
    <w:lvl w:ilvl="0" w:tplc="F9223EB0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D2207"/>
    <w:multiLevelType w:val="hybridMultilevel"/>
    <w:tmpl w:val="4590029A"/>
    <w:lvl w:ilvl="0" w:tplc="FEC0B5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1B0C72"/>
    <w:multiLevelType w:val="hybridMultilevel"/>
    <w:tmpl w:val="E5E07EF4"/>
    <w:lvl w:ilvl="0" w:tplc="72849386">
      <w:start w:val="1"/>
      <w:numFmt w:val="bullet"/>
      <w:pStyle w:val="a0"/>
      <w:suff w:val="space"/>
      <w:lvlText w:val=""/>
      <w:lvlJc w:val="left"/>
      <w:pPr>
        <w:ind w:left="130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5" w15:restartNumberingAfterBreak="0">
    <w:nsid w:val="1B87427C"/>
    <w:multiLevelType w:val="hybridMultilevel"/>
    <w:tmpl w:val="C4848CBA"/>
    <w:lvl w:ilvl="0" w:tplc="53DE00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132A99"/>
    <w:multiLevelType w:val="hybridMultilevel"/>
    <w:tmpl w:val="C9D0C0F8"/>
    <w:lvl w:ilvl="0" w:tplc="6B38E47A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1EBF40B2"/>
    <w:multiLevelType w:val="multilevel"/>
    <w:tmpl w:val="80129E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6280BE6"/>
    <w:multiLevelType w:val="hybridMultilevel"/>
    <w:tmpl w:val="07941CAE"/>
    <w:lvl w:ilvl="0" w:tplc="9BAA5FCA">
      <w:start w:val="1"/>
      <w:numFmt w:val="lowerLetter"/>
      <w:pStyle w:val="a1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EDB4FB4"/>
    <w:multiLevelType w:val="multilevel"/>
    <w:tmpl w:val="0AB652F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0" w15:restartNumberingAfterBreak="0">
    <w:nsid w:val="320D527D"/>
    <w:multiLevelType w:val="multilevel"/>
    <w:tmpl w:val="458C83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1" w15:restartNumberingAfterBreak="0">
    <w:nsid w:val="3B00316D"/>
    <w:multiLevelType w:val="hybridMultilevel"/>
    <w:tmpl w:val="A8BEEB4E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9F5A5B"/>
    <w:multiLevelType w:val="multilevel"/>
    <w:tmpl w:val="AD6A4E92"/>
    <w:lvl w:ilvl="0">
      <w:start w:val="1"/>
      <w:numFmt w:val="upperRoman"/>
      <w:pStyle w:val="a2"/>
      <w:lvlText w:val="%1."/>
      <w:lvlJc w:val="left"/>
      <w:pPr>
        <w:ind w:left="360" w:hanging="360"/>
      </w:pPr>
      <w:rPr>
        <w:rFonts w:ascii="Verdana" w:eastAsia="Calibri" w:hAnsi="Verdana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3" w15:restartNumberingAfterBreak="0">
    <w:nsid w:val="452A1D6F"/>
    <w:multiLevelType w:val="hybridMultilevel"/>
    <w:tmpl w:val="B8F29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406C9C"/>
    <w:multiLevelType w:val="hybridMultilevel"/>
    <w:tmpl w:val="0E2AD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D0652F"/>
    <w:multiLevelType w:val="hybridMultilevel"/>
    <w:tmpl w:val="FB3AA9AC"/>
    <w:lvl w:ilvl="0" w:tplc="A0E2AFE6">
      <w:start w:val="1"/>
      <w:numFmt w:val="lowerLetter"/>
      <w:pStyle w:val="a3"/>
      <w:lvlText w:val="%1."/>
      <w:lvlJc w:val="left"/>
      <w:pPr>
        <w:tabs>
          <w:tab w:val="num" w:pos="1417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53010434"/>
    <w:multiLevelType w:val="hybridMultilevel"/>
    <w:tmpl w:val="3A4004C2"/>
    <w:lvl w:ilvl="0" w:tplc="481CE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9781E17"/>
    <w:multiLevelType w:val="hybridMultilevel"/>
    <w:tmpl w:val="36860F82"/>
    <w:lvl w:ilvl="0" w:tplc="6C84721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B132C2A"/>
    <w:multiLevelType w:val="hybridMultilevel"/>
    <w:tmpl w:val="F3964E8C"/>
    <w:lvl w:ilvl="0" w:tplc="CD7CA01C">
      <w:start w:val="1"/>
      <w:numFmt w:val="decimal"/>
      <w:pStyle w:val="123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65B8DF52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19" w15:restartNumberingAfterBreak="0">
    <w:nsid w:val="5FDC5574"/>
    <w:multiLevelType w:val="hybridMultilevel"/>
    <w:tmpl w:val="A5CAC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0225A"/>
    <w:multiLevelType w:val="hybridMultilevel"/>
    <w:tmpl w:val="44D27A74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9C84575"/>
    <w:multiLevelType w:val="hybridMultilevel"/>
    <w:tmpl w:val="12A6D2A8"/>
    <w:lvl w:ilvl="0" w:tplc="108C4F90">
      <w:start w:val="1"/>
      <w:numFmt w:val="upperRoman"/>
      <w:pStyle w:val="1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4C442D"/>
    <w:multiLevelType w:val="hybridMultilevel"/>
    <w:tmpl w:val="6E38EB12"/>
    <w:lvl w:ilvl="0" w:tplc="484A98E6">
      <w:start w:val="1"/>
      <w:numFmt w:val="decimal"/>
      <w:lvlText w:val="%1."/>
      <w:lvlJc w:val="left"/>
      <w:pPr>
        <w:ind w:left="185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8"/>
  </w:num>
  <w:num w:numId="3">
    <w:abstractNumId w:val="18"/>
  </w:num>
  <w:num w:numId="4">
    <w:abstractNumId w:val="15"/>
  </w:num>
  <w:num w:numId="5">
    <w:abstractNumId w:val="2"/>
  </w:num>
  <w:num w:numId="6">
    <w:abstractNumId w:val="9"/>
  </w:num>
  <w:num w:numId="7">
    <w:abstractNumId w:val="11"/>
  </w:num>
  <w:num w:numId="8">
    <w:abstractNumId w:val="20"/>
  </w:num>
  <w:num w:numId="9">
    <w:abstractNumId w:val="0"/>
  </w:num>
  <w:num w:numId="10">
    <w:abstractNumId w:val="10"/>
  </w:num>
  <w:num w:numId="11">
    <w:abstractNumId w:val="12"/>
  </w:num>
  <w:num w:numId="12">
    <w:abstractNumId w:val="7"/>
  </w:num>
  <w:num w:numId="13">
    <w:abstractNumId w:val="22"/>
  </w:num>
  <w:num w:numId="14">
    <w:abstractNumId w:val="19"/>
  </w:num>
  <w:num w:numId="15">
    <w:abstractNumId w:val="14"/>
  </w:num>
  <w:num w:numId="16">
    <w:abstractNumId w:val="1"/>
  </w:num>
  <w:num w:numId="17">
    <w:abstractNumId w:val="17"/>
  </w:num>
  <w:num w:numId="18">
    <w:abstractNumId w:val="3"/>
  </w:num>
  <w:num w:numId="19">
    <w:abstractNumId w:val="5"/>
  </w:num>
  <w:num w:numId="20">
    <w:abstractNumId w:val="13"/>
  </w:num>
  <w:num w:numId="21">
    <w:abstractNumId w:val="21"/>
  </w:num>
  <w:num w:numId="22">
    <w:abstractNumId w:val="6"/>
  </w:num>
  <w:num w:numId="23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50"/>
    <w:rsid w:val="00002AFF"/>
    <w:rsid w:val="00004110"/>
    <w:rsid w:val="00011613"/>
    <w:rsid w:val="000138D0"/>
    <w:rsid w:val="00014ABE"/>
    <w:rsid w:val="00015D6F"/>
    <w:rsid w:val="0001696F"/>
    <w:rsid w:val="0002220A"/>
    <w:rsid w:val="000226A3"/>
    <w:rsid w:val="00022A40"/>
    <w:rsid w:val="000266CB"/>
    <w:rsid w:val="00043361"/>
    <w:rsid w:val="0004683E"/>
    <w:rsid w:val="0004776C"/>
    <w:rsid w:val="00047DB8"/>
    <w:rsid w:val="000532C2"/>
    <w:rsid w:val="00053ECD"/>
    <w:rsid w:val="00054660"/>
    <w:rsid w:val="00064D2E"/>
    <w:rsid w:val="0006514F"/>
    <w:rsid w:val="00065DFE"/>
    <w:rsid w:val="0007073B"/>
    <w:rsid w:val="00075BE0"/>
    <w:rsid w:val="00075F80"/>
    <w:rsid w:val="00076064"/>
    <w:rsid w:val="00081073"/>
    <w:rsid w:val="00081C33"/>
    <w:rsid w:val="00082B22"/>
    <w:rsid w:val="00082FE1"/>
    <w:rsid w:val="0008468E"/>
    <w:rsid w:val="00085335"/>
    <w:rsid w:val="00085CD7"/>
    <w:rsid w:val="0008614B"/>
    <w:rsid w:val="00090B5F"/>
    <w:rsid w:val="00093765"/>
    <w:rsid w:val="000946BD"/>
    <w:rsid w:val="000A21FF"/>
    <w:rsid w:val="000A6202"/>
    <w:rsid w:val="000B03D1"/>
    <w:rsid w:val="000C031C"/>
    <w:rsid w:val="000C2525"/>
    <w:rsid w:val="000C2AE2"/>
    <w:rsid w:val="000C31D1"/>
    <w:rsid w:val="000C3804"/>
    <w:rsid w:val="000C6621"/>
    <w:rsid w:val="000D0919"/>
    <w:rsid w:val="000D4276"/>
    <w:rsid w:val="000D5A18"/>
    <w:rsid w:val="000D658A"/>
    <w:rsid w:val="000E22E2"/>
    <w:rsid w:val="000E3E3F"/>
    <w:rsid w:val="000E6A4D"/>
    <w:rsid w:val="000F0208"/>
    <w:rsid w:val="000F121F"/>
    <w:rsid w:val="000F28C7"/>
    <w:rsid w:val="000F2F98"/>
    <w:rsid w:val="000F4492"/>
    <w:rsid w:val="001009B5"/>
    <w:rsid w:val="00100C07"/>
    <w:rsid w:val="00101F8D"/>
    <w:rsid w:val="00102356"/>
    <w:rsid w:val="00105F92"/>
    <w:rsid w:val="0011034A"/>
    <w:rsid w:val="001109A5"/>
    <w:rsid w:val="001126EC"/>
    <w:rsid w:val="00114F16"/>
    <w:rsid w:val="00115909"/>
    <w:rsid w:val="00117852"/>
    <w:rsid w:val="001237D6"/>
    <w:rsid w:val="00133182"/>
    <w:rsid w:val="0014503E"/>
    <w:rsid w:val="0014764F"/>
    <w:rsid w:val="00154577"/>
    <w:rsid w:val="00155491"/>
    <w:rsid w:val="00162CB1"/>
    <w:rsid w:val="001707E7"/>
    <w:rsid w:val="00171F37"/>
    <w:rsid w:val="0017200D"/>
    <w:rsid w:val="00173963"/>
    <w:rsid w:val="00174615"/>
    <w:rsid w:val="00175021"/>
    <w:rsid w:val="0017756F"/>
    <w:rsid w:val="0018403F"/>
    <w:rsid w:val="00194A50"/>
    <w:rsid w:val="00196272"/>
    <w:rsid w:val="00196429"/>
    <w:rsid w:val="001968A7"/>
    <w:rsid w:val="00197B18"/>
    <w:rsid w:val="001A2441"/>
    <w:rsid w:val="001B3187"/>
    <w:rsid w:val="001B569B"/>
    <w:rsid w:val="001B6487"/>
    <w:rsid w:val="001B6E69"/>
    <w:rsid w:val="001B6F6D"/>
    <w:rsid w:val="001B7152"/>
    <w:rsid w:val="001C680F"/>
    <w:rsid w:val="001C6821"/>
    <w:rsid w:val="001D0A06"/>
    <w:rsid w:val="001D63C7"/>
    <w:rsid w:val="001D78FC"/>
    <w:rsid w:val="001E014F"/>
    <w:rsid w:val="001E0B28"/>
    <w:rsid w:val="001E0D53"/>
    <w:rsid w:val="001E3684"/>
    <w:rsid w:val="001E70E4"/>
    <w:rsid w:val="001F0420"/>
    <w:rsid w:val="001F2FB8"/>
    <w:rsid w:val="00201D51"/>
    <w:rsid w:val="0022070E"/>
    <w:rsid w:val="00223046"/>
    <w:rsid w:val="0023423C"/>
    <w:rsid w:val="002406BE"/>
    <w:rsid w:val="00245896"/>
    <w:rsid w:val="00247481"/>
    <w:rsid w:val="00251771"/>
    <w:rsid w:val="00253DC5"/>
    <w:rsid w:val="0025594D"/>
    <w:rsid w:val="00256E1A"/>
    <w:rsid w:val="00257449"/>
    <w:rsid w:val="00262065"/>
    <w:rsid w:val="002622FD"/>
    <w:rsid w:val="00270EC9"/>
    <w:rsid w:val="002728EB"/>
    <w:rsid w:val="00273FD9"/>
    <w:rsid w:val="0027609C"/>
    <w:rsid w:val="00276571"/>
    <w:rsid w:val="0028155B"/>
    <w:rsid w:val="00282C54"/>
    <w:rsid w:val="0028396C"/>
    <w:rsid w:val="00285B5B"/>
    <w:rsid w:val="0028764B"/>
    <w:rsid w:val="00290ACB"/>
    <w:rsid w:val="00293D6A"/>
    <w:rsid w:val="002949E6"/>
    <w:rsid w:val="002A269C"/>
    <w:rsid w:val="002A71C7"/>
    <w:rsid w:val="002B02DF"/>
    <w:rsid w:val="002B0CE5"/>
    <w:rsid w:val="002B1B93"/>
    <w:rsid w:val="002B2838"/>
    <w:rsid w:val="002B59F1"/>
    <w:rsid w:val="002B618B"/>
    <w:rsid w:val="002B7D06"/>
    <w:rsid w:val="002C158B"/>
    <w:rsid w:val="002C2809"/>
    <w:rsid w:val="002C4FF2"/>
    <w:rsid w:val="002C53A6"/>
    <w:rsid w:val="002D1A2C"/>
    <w:rsid w:val="002D2134"/>
    <w:rsid w:val="002D28B8"/>
    <w:rsid w:val="002D49AC"/>
    <w:rsid w:val="002D4DDE"/>
    <w:rsid w:val="002E0229"/>
    <w:rsid w:val="002E07DD"/>
    <w:rsid w:val="002E22CC"/>
    <w:rsid w:val="002F74C3"/>
    <w:rsid w:val="002F7B94"/>
    <w:rsid w:val="003008FF"/>
    <w:rsid w:val="00300E02"/>
    <w:rsid w:val="0030234A"/>
    <w:rsid w:val="00305A44"/>
    <w:rsid w:val="00305DEE"/>
    <w:rsid w:val="00306E68"/>
    <w:rsid w:val="00307CBC"/>
    <w:rsid w:val="00312818"/>
    <w:rsid w:val="00313723"/>
    <w:rsid w:val="00316189"/>
    <w:rsid w:val="0031671A"/>
    <w:rsid w:val="00317345"/>
    <w:rsid w:val="003228D4"/>
    <w:rsid w:val="0032350B"/>
    <w:rsid w:val="00323965"/>
    <w:rsid w:val="003253AE"/>
    <w:rsid w:val="003266AB"/>
    <w:rsid w:val="00330E64"/>
    <w:rsid w:val="003320C8"/>
    <w:rsid w:val="00336FAA"/>
    <w:rsid w:val="0033741D"/>
    <w:rsid w:val="00337C1E"/>
    <w:rsid w:val="00341649"/>
    <w:rsid w:val="00341C1E"/>
    <w:rsid w:val="00344984"/>
    <w:rsid w:val="00345C27"/>
    <w:rsid w:val="003516F8"/>
    <w:rsid w:val="00352BD2"/>
    <w:rsid w:val="00354773"/>
    <w:rsid w:val="00364512"/>
    <w:rsid w:val="003676D4"/>
    <w:rsid w:val="003704AE"/>
    <w:rsid w:val="00371735"/>
    <w:rsid w:val="003734FA"/>
    <w:rsid w:val="00375543"/>
    <w:rsid w:val="0037685F"/>
    <w:rsid w:val="00377A0C"/>
    <w:rsid w:val="00394D61"/>
    <w:rsid w:val="00396E81"/>
    <w:rsid w:val="003A22BB"/>
    <w:rsid w:val="003A5249"/>
    <w:rsid w:val="003B09E4"/>
    <w:rsid w:val="003B2834"/>
    <w:rsid w:val="003B29AA"/>
    <w:rsid w:val="003B4D10"/>
    <w:rsid w:val="003B6206"/>
    <w:rsid w:val="003C0E60"/>
    <w:rsid w:val="003C210E"/>
    <w:rsid w:val="003C3D45"/>
    <w:rsid w:val="003C4F5B"/>
    <w:rsid w:val="003D2DA9"/>
    <w:rsid w:val="003D2F0F"/>
    <w:rsid w:val="003E20A4"/>
    <w:rsid w:val="003E3B3D"/>
    <w:rsid w:val="003E5F59"/>
    <w:rsid w:val="003E61C4"/>
    <w:rsid w:val="003E7A88"/>
    <w:rsid w:val="003F24A4"/>
    <w:rsid w:val="003F48F8"/>
    <w:rsid w:val="004004DC"/>
    <w:rsid w:val="004004F0"/>
    <w:rsid w:val="00402A30"/>
    <w:rsid w:val="00404487"/>
    <w:rsid w:val="00406156"/>
    <w:rsid w:val="00407C1E"/>
    <w:rsid w:val="00407D5E"/>
    <w:rsid w:val="004113CD"/>
    <w:rsid w:val="00411FE5"/>
    <w:rsid w:val="00412B05"/>
    <w:rsid w:val="00412EFE"/>
    <w:rsid w:val="00416014"/>
    <w:rsid w:val="0042203C"/>
    <w:rsid w:val="00423C64"/>
    <w:rsid w:val="0042575F"/>
    <w:rsid w:val="004257F4"/>
    <w:rsid w:val="00426281"/>
    <w:rsid w:val="00431F44"/>
    <w:rsid w:val="00437794"/>
    <w:rsid w:val="004424E2"/>
    <w:rsid w:val="00442F34"/>
    <w:rsid w:val="004432D4"/>
    <w:rsid w:val="004473C4"/>
    <w:rsid w:val="0045033E"/>
    <w:rsid w:val="00462FF4"/>
    <w:rsid w:val="004633B3"/>
    <w:rsid w:val="00463929"/>
    <w:rsid w:val="00463B06"/>
    <w:rsid w:val="0046501A"/>
    <w:rsid w:val="00477CAF"/>
    <w:rsid w:val="00483B39"/>
    <w:rsid w:val="0048569D"/>
    <w:rsid w:val="004877F8"/>
    <w:rsid w:val="0049399E"/>
    <w:rsid w:val="004940A8"/>
    <w:rsid w:val="00495D9E"/>
    <w:rsid w:val="004A031E"/>
    <w:rsid w:val="004A380B"/>
    <w:rsid w:val="004A3A13"/>
    <w:rsid w:val="004A5D22"/>
    <w:rsid w:val="004A789C"/>
    <w:rsid w:val="004B17AF"/>
    <w:rsid w:val="004B18D6"/>
    <w:rsid w:val="004B1A5C"/>
    <w:rsid w:val="004B1B7B"/>
    <w:rsid w:val="004B400E"/>
    <w:rsid w:val="004B508B"/>
    <w:rsid w:val="004C0AA3"/>
    <w:rsid w:val="004C1710"/>
    <w:rsid w:val="004C3B69"/>
    <w:rsid w:val="004C4EFC"/>
    <w:rsid w:val="004C5792"/>
    <w:rsid w:val="004C5B16"/>
    <w:rsid w:val="004D14B8"/>
    <w:rsid w:val="004D43FE"/>
    <w:rsid w:val="004D4EFF"/>
    <w:rsid w:val="004E0E52"/>
    <w:rsid w:val="004E1D68"/>
    <w:rsid w:val="004E20ED"/>
    <w:rsid w:val="004E74AA"/>
    <w:rsid w:val="004F06F6"/>
    <w:rsid w:val="004F760E"/>
    <w:rsid w:val="00500122"/>
    <w:rsid w:val="0050065F"/>
    <w:rsid w:val="00500C86"/>
    <w:rsid w:val="00502657"/>
    <w:rsid w:val="00502EF3"/>
    <w:rsid w:val="0050627C"/>
    <w:rsid w:val="0051099F"/>
    <w:rsid w:val="00510FCE"/>
    <w:rsid w:val="00511E54"/>
    <w:rsid w:val="00512722"/>
    <w:rsid w:val="00517094"/>
    <w:rsid w:val="0051762B"/>
    <w:rsid w:val="0052074B"/>
    <w:rsid w:val="00523718"/>
    <w:rsid w:val="0052456D"/>
    <w:rsid w:val="0053023A"/>
    <w:rsid w:val="00532886"/>
    <w:rsid w:val="005376E9"/>
    <w:rsid w:val="00537A61"/>
    <w:rsid w:val="00540577"/>
    <w:rsid w:val="005405DC"/>
    <w:rsid w:val="00542941"/>
    <w:rsid w:val="00546EFD"/>
    <w:rsid w:val="00564E5F"/>
    <w:rsid w:val="00572D57"/>
    <w:rsid w:val="005747AD"/>
    <w:rsid w:val="00576AF3"/>
    <w:rsid w:val="00583EE3"/>
    <w:rsid w:val="00583FF1"/>
    <w:rsid w:val="005852E7"/>
    <w:rsid w:val="0059196C"/>
    <w:rsid w:val="005977C0"/>
    <w:rsid w:val="00597AED"/>
    <w:rsid w:val="005A3043"/>
    <w:rsid w:val="005A6E09"/>
    <w:rsid w:val="005B32A6"/>
    <w:rsid w:val="005B7A83"/>
    <w:rsid w:val="005B7AE6"/>
    <w:rsid w:val="005C3B84"/>
    <w:rsid w:val="005C595E"/>
    <w:rsid w:val="005C7D94"/>
    <w:rsid w:val="005D2A46"/>
    <w:rsid w:val="005D2DD3"/>
    <w:rsid w:val="005E091D"/>
    <w:rsid w:val="005E19B6"/>
    <w:rsid w:val="005E1EA4"/>
    <w:rsid w:val="005E7271"/>
    <w:rsid w:val="005F49CE"/>
    <w:rsid w:val="005F6AD2"/>
    <w:rsid w:val="00601C96"/>
    <w:rsid w:val="00606343"/>
    <w:rsid w:val="006154F5"/>
    <w:rsid w:val="00615E36"/>
    <w:rsid w:val="00624385"/>
    <w:rsid w:val="0062781A"/>
    <w:rsid w:val="006314EC"/>
    <w:rsid w:val="00635F86"/>
    <w:rsid w:val="006438D3"/>
    <w:rsid w:val="0064393E"/>
    <w:rsid w:val="006467F5"/>
    <w:rsid w:val="00647B93"/>
    <w:rsid w:val="00647F8E"/>
    <w:rsid w:val="00650968"/>
    <w:rsid w:val="006566E4"/>
    <w:rsid w:val="00657FEA"/>
    <w:rsid w:val="0066086B"/>
    <w:rsid w:val="00663A9A"/>
    <w:rsid w:val="0066535E"/>
    <w:rsid w:val="00675977"/>
    <w:rsid w:val="00681CD6"/>
    <w:rsid w:val="00683A8E"/>
    <w:rsid w:val="00687CB3"/>
    <w:rsid w:val="00690D22"/>
    <w:rsid w:val="00692609"/>
    <w:rsid w:val="006A0158"/>
    <w:rsid w:val="006A0FDB"/>
    <w:rsid w:val="006A4EE5"/>
    <w:rsid w:val="006A5A00"/>
    <w:rsid w:val="006A790F"/>
    <w:rsid w:val="006A7BA3"/>
    <w:rsid w:val="006A7E71"/>
    <w:rsid w:val="006B03ED"/>
    <w:rsid w:val="006B52FA"/>
    <w:rsid w:val="006C3098"/>
    <w:rsid w:val="006C525E"/>
    <w:rsid w:val="006C77E3"/>
    <w:rsid w:val="006D05FB"/>
    <w:rsid w:val="006D4673"/>
    <w:rsid w:val="006D7EDB"/>
    <w:rsid w:val="006E002F"/>
    <w:rsid w:val="006E2E64"/>
    <w:rsid w:val="006E5A14"/>
    <w:rsid w:val="006E6630"/>
    <w:rsid w:val="006F5809"/>
    <w:rsid w:val="006F76F1"/>
    <w:rsid w:val="006F76FE"/>
    <w:rsid w:val="007008D0"/>
    <w:rsid w:val="007047F8"/>
    <w:rsid w:val="007055AD"/>
    <w:rsid w:val="00706F1C"/>
    <w:rsid w:val="00713AA0"/>
    <w:rsid w:val="007149C9"/>
    <w:rsid w:val="0071602F"/>
    <w:rsid w:val="0071609D"/>
    <w:rsid w:val="00716B04"/>
    <w:rsid w:val="00716DAE"/>
    <w:rsid w:val="007206E2"/>
    <w:rsid w:val="00720E92"/>
    <w:rsid w:val="0072153B"/>
    <w:rsid w:val="007249B6"/>
    <w:rsid w:val="00725B42"/>
    <w:rsid w:val="00734494"/>
    <w:rsid w:val="007370A2"/>
    <w:rsid w:val="00737BB5"/>
    <w:rsid w:val="00744544"/>
    <w:rsid w:val="0074518D"/>
    <w:rsid w:val="00750132"/>
    <w:rsid w:val="00751204"/>
    <w:rsid w:val="00751BED"/>
    <w:rsid w:val="0075337D"/>
    <w:rsid w:val="00754A5B"/>
    <w:rsid w:val="00756680"/>
    <w:rsid w:val="00760B3B"/>
    <w:rsid w:val="00761C0E"/>
    <w:rsid w:val="00763651"/>
    <w:rsid w:val="007651D0"/>
    <w:rsid w:val="007661EA"/>
    <w:rsid w:val="007662EA"/>
    <w:rsid w:val="00767D5B"/>
    <w:rsid w:val="00767EB3"/>
    <w:rsid w:val="00767F15"/>
    <w:rsid w:val="0077720F"/>
    <w:rsid w:val="00781DB8"/>
    <w:rsid w:val="00781EF8"/>
    <w:rsid w:val="007827C0"/>
    <w:rsid w:val="00782B98"/>
    <w:rsid w:val="007833AF"/>
    <w:rsid w:val="007837FA"/>
    <w:rsid w:val="007901BA"/>
    <w:rsid w:val="0079040F"/>
    <w:rsid w:val="00791096"/>
    <w:rsid w:val="00791547"/>
    <w:rsid w:val="00794CA7"/>
    <w:rsid w:val="00797F3B"/>
    <w:rsid w:val="007A0FB3"/>
    <w:rsid w:val="007A2DC5"/>
    <w:rsid w:val="007A7FB8"/>
    <w:rsid w:val="007B7B67"/>
    <w:rsid w:val="007C08DA"/>
    <w:rsid w:val="007C16F8"/>
    <w:rsid w:val="007C24C9"/>
    <w:rsid w:val="007C37CC"/>
    <w:rsid w:val="007D0128"/>
    <w:rsid w:val="007D12B4"/>
    <w:rsid w:val="007D14E6"/>
    <w:rsid w:val="007D250E"/>
    <w:rsid w:val="007E1E44"/>
    <w:rsid w:val="007E6EAF"/>
    <w:rsid w:val="007E7061"/>
    <w:rsid w:val="007F11BD"/>
    <w:rsid w:val="007F2392"/>
    <w:rsid w:val="007F2F92"/>
    <w:rsid w:val="007F3D48"/>
    <w:rsid w:val="007F4CEA"/>
    <w:rsid w:val="007F57DF"/>
    <w:rsid w:val="007F65B6"/>
    <w:rsid w:val="007F79CB"/>
    <w:rsid w:val="00800629"/>
    <w:rsid w:val="008047EE"/>
    <w:rsid w:val="00807966"/>
    <w:rsid w:val="00814661"/>
    <w:rsid w:val="00815450"/>
    <w:rsid w:val="00815B56"/>
    <w:rsid w:val="00816D87"/>
    <w:rsid w:val="00820C58"/>
    <w:rsid w:val="00821209"/>
    <w:rsid w:val="00821627"/>
    <w:rsid w:val="00827615"/>
    <w:rsid w:val="00831E17"/>
    <w:rsid w:val="00834C9A"/>
    <w:rsid w:val="00840407"/>
    <w:rsid w:val="00845444"/>
    <w:rsid w:val="0084612C"/>
    <w:rsid w:val="008469F3"/>
    <w:rsid w:val="00851D9E"/>
    <w:rsid w:val="00855924"/>
    <w:rsid w:val="008562C0"/>
    <w:rsid w:val="00856B5A"/>
    <w:rsid w:val="00857922"/>
    <w:rsid w:val="00861D98"/>
    <w:rsid w:val="00872BD5"/>
    <w:rsid w:val="00874C79"/>
    <w:rsid w:val="00875D6E"/>
    <w:rsid w:val="00881955"/>
    <w:rsid w:val="008829E8"/>
    <w:rsid w:val="008846F7"/>
    <w:rsid w:val="00887519"/>
    <w:rsid w:val="008879E6"/>
    <w:rsid w:val="0089020C"/>
    <w:rsid w:val="00894F1B"/>
    <w:rsid w:val="0089764A"/>
    <w:rsid w:val="008A1274"/>
    <w:rsid w:val="008A1BC9"/>
    <w:rsid w:val="008A2788"/>
    <w:rsid w:val="008A3930"/>
    <w:rsid w:val="008A5DEA"/>
    <w:rsid w:val="008B2BAF"/>
    <w:rsid w:val="008B3728"/>
    <w:rsid w:val="008B5559"/>
    <w:rsid w:val="008C0F6F"/>
    <w:rsid w:val="008C17AD"/>
    <w:rsid w:val="008C7FF0"/>
    <w:rsid w:val="008D0232"/>
    <w:rsid w:val="008D07C2"/>
    <w:rsid w:val="008D36CC"/>
    <w:rsid w:val="008D70C5"/>
    <w:rsid w:val="008E3AD1"/>
    <w:rsid w:val="008E51C1"/>
    <w:rsid w:val="008E649E"/>
    <w:rsid w:val="008F0513"/>
    <w:rsid w:val="008F1019"/>
    <w:rsid w:val="008F2F44"/>
    <w:rsid w:val="008F5C9B"/>
    <w:rsid w:val="008F5FD7"/>
    <w:rsid w:val="008F648B"/>
    <w:rsid w:val="008F73E0"/>
    <w:rsid w:val="009018EC"/>
    <w:rsid w:val="00904251"/>
    <w:rsid w:val="00905173"/>
    <w:rsid w:val="009100B2"/>
    <w:rsid w:val="0091176F"/>
    <w:rsid w:val="00911FA0"/>
    <w:rsid w:val="00912D57"/>
    <w:rsid w:val="00916ECB"/>
    <w:rsid w:val="0091706A"/>
    <w:rsid w:val="00920E93"/>
    <w:rsid w:val="009240D7"/>
    <w:rsid w:val="00931F5E"/>
    <w:rsid w:val="0093339B"/>
    <w:rsid w:val="009341B9"/>
    <w:rsid w:val="00935D0A"/>
    <w:rsid w:val="00941871"/>
    <w:rsid w:val="0094341E"/>
    <w:rsid w:val="00943DEA"/>
    <w:rsid w:val="00945205"/>
    <w:rsid w:val="009464CF"/>
    <w:rsid w:val="00960C8F"/>
    <w:rsid w:val="009659A0"/>
    <w:rsid w:val="009711B9"/>
    <w:rsid w:val="00971448"/>
    <w:rsid w:val="00972A2F"/>
    <w:rsid w:val="00974290"/>
    <w:rsid w:val="0097491B"/>
    <w:rsid w:val="00975301"/>
    <w:rsid w:val="009759F7"/>
    <w:rsid w:val="00976B80"/>
    <w:rsid w:val="009811BA"/>
    <w:rsid w:val="0098128A"/>
    <w:rsid w:val="009832D4"/>
    <w:rsid w:val="00986D49"/>
    <w:rsid w:val="0099107F"/>
    <w:rsid w:val="00992F8E"/>
    <w:rsid w:val="009960CA"/>
    <w:rsid w:val="0099610E"/>
    <w:rsid w:val="009967BF"/>
    <w:rsid w:val="0099796B"/>
    <w:rsid w:val="009A3402"/>
    <w:rsid w:val="009A6997"/>
    <w:rsid w:val="009B2375"/>
    <w:rsid w:val="009B3111"/>
    <w:rsid w:val="009B50FE"/>
    <w:rsid w:val="009B5CCB"/>
    <w:rsid w:val="009B630F"/>
    <w:rsid w:val="009C0DE3"/>
    <w:rsid w:val="009C15F7"/>
    <w:rsid w:val="009D0939"/>
    <w:rsid w:val="009D0CD9"/>
    <w:rsid w:val="009D45F3"/>
    <w:rsid w:val="009D4EBB"/>
    <w:rsid w:val="009D5072"/>
    <w:rsid w:val="009D7126"/>
    <w:rsid w:val="009E4DFD"/>
    <w:rsid w:val="009E7A91"/>
    <w:rsid w:val="009E7F1F"/>
    <w:rsid w:val="009F10FE"/>
    <w:rsid w:val="009F3DAD"/>
    <w:rsid w:val="00A04540"/>
    <w:rsid w:val="00A06721"/>
    <w:rsid w:val="00A073D0"/>
    <w:rsid w:val="00A148C1"/>
    <w:rsid w:val="00A14979"/>
    <w:rsid w:val="00A22039"/>
    <w:rsid w:val="00A228E3"/>
    <w:rsid w:val="00A233A9"/>
    <w:rsid w:val="00A23B13"/>
    <w:rsid w:val="00A244A8"/>
    <w:rsid w:val="00A24CAF"/>
    <w:rsid w:val="00A2617B"/>
    <w:rsid w:val="00A3075E"/>
    <w:rsid w:val="00A338D0"/>
    <w:rsid w:val="00A362A0"/>
    <w:rsid w:val="00A37494"/>
    <w:rsid w:val="00A432A0"/>
    <w:rsid w:val="00A45324"/>
    <w:rsid w:val="00A45698"/>
    <w:rsid w:val="00A47F42"/>
    <w:rsid w:val="00A50FD2"/>
    <w:rsid w:val="00A56ECC"/>
    <w:rsid w:val="00A60C4B"/>
    <w:rsid w:val="00A61168"/>
    <w:rsid w:val="00A61F70"/>
    <w:rsid w:val="00A6297A"/>
    <w:rsid w:val="00A64980"/>
    <w:rsid w:val="00A650D6"/>
    <w:rsid w:val="00A72604"/>
    <w:rsid w:val="00A76450"/>
    <w:rsid w:val="00A84140"/>
    <w:rsid w:val="00A90FCE"/>
    <w:rsid w:val="00A9136D"/>
    <w:rsid w:val="00A94F08"/>
    <w:rsid w:val="00AA1662"/>
    <w:rsid w:val="00AA3165"/>
    <w:rsid w:val="00AA38E9"/>
    <w:rsid w:val="00AA6518"/>
    <w:rsid w:val="00AB10F4"/>
    <w:rsid w:val="00AB11D1"/>
    <w:rsid w:val="00AB5833"/>
    <w:rsid w:val="00AC0ACA"/>
    <w:rsid w:val="00AC356E"/>
    <w:rsid w:val="00AD2693"/>
    <w:rsid w:val="00AD359B"/>
    <w:rsid w:val="00AE6C9F"/>
    <w:rsid w:val="00AF19B6"/>
    <w:rsid w:val="00AF5F88"/>
    <w:rsid w:val="00B00EB4"/>
    <w:rsid w:val="00B01ACE"/>
    <w:rsid w:val="00B054E9"/>
    <w:rsid w:val="00B05DD6"/>
    <w:rsid w:val="00B06857"/>
    <w:rsid w:val="00B07592"/>
    <w:rsid w:val="00B1045E"/>
    <w:rsid w:val="00B252FC"/>
    <w:rsid w:val="00B2688A"/>
    <w:rsid w:val="00B26C12"/>
    <w:rsid w:val="00B30960"/>
    <w:rsid w:val="00B37A53"/>
    <w:rsid w:val="00B41278"/>
    <w:rsid w:val="00B4169A"/>
    <w:rsid w:val="00B43AE9"/>
    <w:rsid w:val="00B47F79"/>
    <w:rsid w:val="00B54A16"/>
    <w:rsid w:val="00B60239"/>
    <w:rsid w:val="00B70009"/>
    <w:rsid w:val="00B71452"/>
    <w:rsid w:val="00B71B75"/>
    <w:rsid w:val="00B72881"/>
    <w:rsid w:val="00B72D12"/>
    <w:rsid w:val="00B734D6"/>
    <w:rsid w:val="00B758C8"/>
    <w:rsid w:val="00B82E87"/>
    <w:rsid w:val="00B87BD2"/>
    <w:rsid w:val="00B87F50"/>
    <w:rsid w:val="00B9478B"/>
    <w:rsid w:val="00BA09B0"/>
    <w:rsid w:val="00BA35E1"/>
    <w:rsid w:val="00BA4862"/>
    <w:rsid w:val="00BA564F"/>
    <w:rsid w:val="00BB0C86"/>
    <w:rsid w:val="00BB4958"/>
    <w:rsid w:val="00BC18C4"/>
    <w:rsid w:val="00BC461F"/>
    <w:rsid w:val="00BD0147"/>
    <w:rsid w:val="00BD4114"/>
    <w:rsid w:val="00BD41B7"/>
    <w:rsid w:val="00BD5E2E"/>
    <w:rsid w:val="00BD656C"/>
    <w:rsid w:val="00BD67F8"/>
    <w:rsid w:val="00BD70E7"/>
    <w:rsid w:val="00BD7C09"/>
    <w:rsid w:val="00BE152E"/>
    <w:rsid w:val="00BE2F83"/>
    <w:rsid w:val="00BE62AA"/>
    <w:rsid w:val="00BE63D6"/>
    <w:rsid w:val="00BE6821"/>
    <w:rsid w:val="00BE6914"/>
    <w:rsid w:val="00BF3FCF"/>
    <w:rsid w:val="00BF7B35"/>
    <w:rsid w:val="00C00664"/>
    <w:rsid w:val="00C012B0"/>
    <w:rsid w:val="00C0180A"/>
    <w:rsid w:val="00C030BC"/>
    <w:rsid w:val="00C03E3B"/>
    <w:rsid w:val="00C068A5"/>
    <w:rsid w:val="00C06DE4"/>
    <w:rsid w:val="00C1406B"/>
    <w:rsid w:val="00C15077"/>
    <w:rsid w:val="00C17179"/>
    <w:rsid w:val="00C225DF"/>
    <w:rsid w:val="00C22AA1"/>
    <w:rsid w:val="00C22CE0"/>
    <w:rsid w:val="00C23E24"/>
    <w:rsid w:val="00C259E0"/>
    <w:rsid w:val="00C27E7F"/>
    <w:rsid w:val="00C35E55"/>
    <w:rsid w:val="00C35F4A"/>
    <w:rsid w:val="00C37302"/>
    <w:rsid w:val="00C44193"/>
    <w:rsid w:val="00C44351"/>
    <w:rsid w:val="00C444D2"/>
    <w:rsid w:val="00C44B8B"/>
    <w:rsid w:val="00C5030C"/>
    <w:rsid w:val="00C56EEC"/>
    <w:rsid w:val="00C604AB"/>
    <w:rsid w:val="00C6504E"/>
    <w:rsid w:val="00C70EC0"/>
    <w:rsid w:val="00C72B99"/>
    <w:rsid w:val="00C744DD"/>
    <w:rsid w:val="00C765D7"/>
    <w:rsid w:val="00C76EE0"/>
    <w:rsid w:val="00C823C7"/>
    <w:rsid w:val="00C83A61"/>
    <w:rsid w:val="00C83CDA"/>
    <w:rsid w:val="00C84A20"/>
    <w:rsid w:val="00C84C9B"/>
    <w:rsid w:val="00C85380"/>
    <w:rsid w:val="00C9037C"/>
    <w:rsid w:val="00C90B23"/>
    <w:rsid w:val="00C91C75"/>
    <w:rsid w:val="00C930B8"/>
    <w:rsid w:val="00C93773"/>
    <w:rsid w:val="00C94B52"/>
    <w:rsid w:val="00C957E1"/>
    <w:rsid w:val="00C97A84"/>
    <w:rsid w:val="00CA2C9F"/>
    <w:rsid w:val="00CA5E85"/>
    <w:rsid w:val="00CB2426"/>
    <w:rsid w:val="00CB4EB1"/>
    <w:rsid w:val="00CB514B"/>
    <w:rsid w:val="00CB5A17"/>
    <w:rsid w:val="00CB6288"/>
    <w:rsid w:val="00CC0E0F"/>
    <w:rsid w:val="00CC75D5"/>
    <w:rsid w:val="00CD695F"/>
    <w:rsid w:val="00CE1660"/>
    <w:rsid w:val="00CE4291"/>
    <w:rsid w:val="00CE42F0"/>
    <w:rsid w:val="00CF1387"/>
    <w:rsid w:val="00CF298A"/>
    <w:rsid w:val="00D01C9F"/>
    <w:rsid w:val="00D03FB6"/>
    <w:rsid w:val="00D101B2"/>
    <w:rsid w:val="00D1082B"/>
    <w:rsid w:val="00D1215E"/>
    <w:rsid w:val="00D12502"/>
    <w:rsid w:val="00D13AD7"/>
    <w:rsid w:val="00D16CCC"/>
    <w:rsid w:val="00D17EAC"/>
    <w:rsid w:val="00D21415"/>
    <w:rsid w:val="00D21948"/>
    <w:rsid w:val="00D22A6E"/>
    <w:rsid w:val="00D24B5D"/>
    <w:rsid w:val="00D31077"/>
    <w:rsid w:val="00D3122B"/>
    <w:rsid w:val="00D32711"/>
    <w:rsid w:val="00D348D5"/>
    <w:rsid w:val="00D352C4"/>
    <w:rsid w:val="00D40FB3"/>
    <w:rsid w:val="00D42878"/>
    <w:rsid w:val="00D46E4B"/>
    <w:rsid w:val="00D472FF"/>
    <w:rsid w:val="00D54A93"/>
    <w:rsid w:val="00D60F52"/>
    <w:rsid w:val="00D61983"/>
    <w:rsid w:val="00D6781C"/>
    <w:rsid w:val="00D711DE"/>
    <w:rsid w:val="00D7128D"/>
    <w:rsid w:val="00D71374"/>
    <w:rsid w:val="00D7224E"/>
    <w:rsid w:val="00D737CC"/>
    <w:rsid w:val="00D76066"/>
    <w:rsid w:val="00D83B27"/>
    <w:rsid w:val="00D83B8A"/>
    <w:rsid w:val="00D84BE5"/>
    <w:rsid w:val="00D904C4"/>
    <w:rsid w:val="00D90695"/>
    <w:rsid w:val="00DA0F5C"/>
    <w:rsid w:val="00DA1F1F"/>
    <w:rsid w:val="00DA2A4B"/>
    <w:rsid w:val="00DB1C9A"/>
    <w:rsid w:val="00DB2080"/>
    <w:rsid w:val="00DB2695"/>
    <w:rsid w:val="00DB3BF2"/>
    <w:rsid w:val="00DB6A05"/>
    <w:rsid w:val="00DC235A"/>
    <w:rsid w:val="00DC59F5"/>
    <w:rsid w:val="00DC5EEC"/>
    <w:rsid w:val="00DC678A"/>
    <w:rsid w:val="00DC7A18"/>
    <w:rsid w:val="00DD1CE4"/>
    <w:rsid w:val="00DD3CF2"/>
    <w:rsid w:val="00DD4359"/>
    <w:rsid w:val="00DE3074"/>
    <w:rsid w:val="00DE56A7"/>
    <w:rsid w:val="00DF14EF"/>
    <w:rsid w:val="00DF33A2"/>
    <w:rsid w:val="00DF3F4C"/>
    <w:rsid w:val="00DF6772"/>
    <w:rsid w:val="00E0037F"/>
    <w:rsid w:val="00E01474"/>
    <w:rsid w:val="00E027C5"/>
    <w:rsid w:val="00E032AA"/>
    <w:rsid w:val="00E03618"/>
    <w:rsid w:val="00E05544"/>
    <w:rsid w:val="00E07880"/>
    <w:rsid w:val="00E10468"/>
    <w:rsid w:val="00E10B59"/>
    <w:rsid w:val="00E14C02"/>
    <w:rsid w:val="00E165C7"/>
    <w:rsid w:val="00E20557"/>
    <w:rsid w:val="00E2081D"/>
    <w:rsid w:val="00E2681B"/>
    <w:rsid w:val="00E272B8"/>
    <w:rsid w:val="00E27727"/>
    <w:rsid w:val="00E302C1"/>
    <w:rsid w:val="00E30798"/>
    <w:rsid w:val="00E3103E"/>
    <w:rsid w:val="00E329E4"/>
    <w:rsid w:val="00E347B9"/>
    <w:rsid w:val="00E34E41"/>
    <w:rsid w:val="00E408F1"/>
    <w:rsid w:val="00E40D4C"/>
    <w:rsid w:val="00E41DCD"/>
    <w:rsid w:val="00E4228D"/>
    <w:rsid w:val="00E42C69"/>
    <w:rsid w:val="00E43755"/>
    <w:rsid w:val="00E45764"/>
    <w:rsid w:val="00E462D4"/>
    <w:rsid w:val="00E46FC2"/>
    <w:rsid w:val="00E517E8"/>
    <w:rsid w:val="00E52320"/>
    <w:rsid w:val="00E52D0B"/>
    <w:rsid w:val="00E5435E"/>
    <w:rsid w:val="00E55C3C"/>
    <w:rsid w:val="00E57B61"/>
    <w:rsid w:val="00E633BC"/>
    <w:rsid w:val="00E65C19"/>
    <w:rsid w:val="00E66723"/>
    <w:rsid w:val="00E66EA8"/>
    <w:rsid w:val="00E70F01"/>
    <w:rsid w:val="00E725F1"/>
    <w:rsid w:val="00E80438"/>
    <w:rsid w:val="00E80C35"/>
    <w:rsid w:val="00E83192"/>
    <w:rsid w:val="00E84DF8"/>
    <w:rsid w:val="00E87026"/>
    <w:rsid w:val="00E90CA1"/>
    <w:rsid w:val="00E939AD"/>
    <w:rsid w:val="00E95D65"/>
    <w:rsid w:val="00EA1E79"/>
    <w:rsid w:val="00EA4559"/>
    <w:rsid w:val="00EA74DE"/>
    <w:rsid w:val="00EB0BE0"/>
    <w:rsid w:val="00EB3345"/>
    <w:rsid w:val="00EB4055"/>
    <w:rsid w:val="00EB4506"/>
    <w:rsid w:val="00EB5F4A"/>
    <w:rsid w:val="00EB651E"/>
    <w:rsid w:val="00EC0EF6"/>
    <w:rsid w:val="00EC3200"/>
    <w:rsid w:val="00EC597C"/>
    <w:rsid w:val="00EC6DEB"/>
    <w:rsid w:val="00ED1D19"/>
    <w:rsid w:val="00ED22E6"/>
    <w:rsid w:val="00ED295F"/>
    <w:rsid w:val="00ED3853"/>
    <w:rsid w:val="00ED4546"/>
    <w:rsid w:val="00ED54AA"/>
    <w:rsid w:val="00ED77F3"/>
    <w:rsid w:val="00EE00E8"/>
    <w:rsid w:val="00EE01B5"/>
    <w:rsid w:val="00EE1A59"/>
    <w:rsid w:val="00EE4CDE"/>
    <w:rsid w:val="00EE7245"/>
    <w:rsid w:val="00EE7A61"/>
    <w:rsid w:val="00EF1847"/>
    <w:rsid w:val="00EF24F3"/>
    <w:rsid w:val="00F00C90"/>
    <w:rsid w:val="00F0117F"/>
    <w:rsid w:val="00F01C4D"/>
    <w:rsid w:val="00F01F1E"/>
    <w:rsid w:val="00F045F8"/>
    <w:rsid w:val="00F07FE0"/>
    <w:rsid w:val="00F101B4"/>
    <w:rsid w:val="00F15574"/>
    <w:rsid w:val="00F2380C"/>
    <w:rsid w:val="00F25954"/>
    <w:rsid w:val="00F274D5"/>
    <w:rsid w:val="00F312C2"/>
    <w:rsid w:val="00F403F9"/>
    <w:rsid w:val="00F40DC8"/>
    <w:rsid w:val="00F41539"/>
    <w:rsid w:val="00F42681"/>
    <w:rsid w:val="00F4389B"/>
    <w:rsid w:val="00F438BF"/>
    <w:rsid w:val="00F44988"/>
    <w:rsid w:val="00F45992"/>
    <w:rsid w:val="00F540C7"/>
    <w:rsid w:val="00F5476E"/>
    <w:rsid w:val="00F60964"/>
    <w:rsid w:val="00F617C0"/>
    <w:rsid w:val="00F64F6E"/>
    <w:rsid w:val="00F657AF"/>
    <w:rsid w:val="00F71A60"/>
    <w:rsid w:val="00F725A2"/>
    <w:rsid w:val="00F73337"/>
    <w:rsid w:val="00F8036D"/>
    <w:rsid w:val="00F81E09"/>
    <w:rsid w:val="00F82A2C"/>
    <w:rsid w:val="00F83E73"/>
    <w:rsid w:val="00F862B1"/>
    <w:rsid w:val="00F86FA0"/>
    <w:rsid w:val="00F87B21"/>
    <w:rsid w:val="00F90F78"/>
    <w:rsid w:val="00F91BED"/>
    <w:rsid w:val="00F94C7D"/>
    <w:rsid w:val="00F94F5E"/>
    <w:rsid w:val="00F979DE"/>
    <w:rsid w:val="00FA1EAE"/>
    <w:rsid w:val="00FA378D"/>
    <w:rsid w:val="00FA58CC"/>
    <w:rsid w:val="00FA7B50"/>
    <w:rsid w:val="00FB104A"/>
    <w:rsid w:val="00FB13DE"/>
    <w:rsid w:val="00FB27CE"/>
    <w:rsid w:val="00FB4382"/>
    <w:rsid w:val="00FB53C9"/>
    <w:rsid w:val="00FC6618"/>
    <w:rsid w:val="00FC7278"/>
    <w:rsid w:val="00FD1184"/>
    <w:rsid w:val="00FD3C10"/>
    <w:rsid w:val="00FD3C80"/>
    <w:rsid w:val="00FD3FA9"/>
    <w:rsid w:val="00FE1E76"/>
    <w:rsid w:val="00FF0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004BDE0"/>
  <w15:docId w15:val="{6B7E9E20-2D83-40FA-B3A4-649B0BF6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</w:style>
  <w:style w:type="paragraph" w:styleId="10">
    <w:name w:val="heading 1"/>
    <w:aliases w:val="1 инстр загол,Инстр Заголовок"/>
    <w:basedOn w:val="a4"/>
    <w:next w:val="a4"/>
    <w:link w:val="11"/>
    <w:autoRedefine/>
    <w:uiPriority w:val="9"/>
    <w:qFormat/>
    <w:rsid w:val="005E1EA4"/>
    <w:pPr>
      <w:keepNext/>
      <w:keepLines/>
      <w:spacing w:after="120"/>
      <w:ind w:left="426"/>
      <w:jc w:val="both"/>
      <w:outlineLvl w:val="0"/>
    </w:pPr>
    <w:rPr>
      <w:rFonts w:ascii="Verdana" w:eastAsia="Calibri" w:hAnsi="Verdana" w:cs="Times New Roman"/>
      <w:b/>
      <w:color w:val="C00000"/>
      <w:sz w:val="23"/>
      <w:szCs w:val="23"/>
    </w:rPr>
  </w:style>
  <w:style w:type="paragraph" w:styleId="2">
    <w:name w:val="heading 2"/>
    <w:aliases w:val="ИН Заголовок"/>
    <w:basedOn w:val="a4"/>
    <w:next w:val="a4"/>
    <w:link w:val="20"/>
    <w:uiPriority w:val="9"/>
    <w:unhideWhenUsed/>
    <w:rsid w:val="00B87F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3">
    <w:name w:val="heading 3"/>
    <w:basedOn w:val="a4"/>
    <w:next w:val="a4"/>
    <w:link w:val="30"/>
    <w:uiPriority w:val="9"/>
    <w:unhideWhenUsed/>
    <w:qFormat/>
    <w:rsid w:val="00B87F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7">
    <w:name w:val="heading 7"/>
    <w:basedOn w:val="a4"/>
    <w:next w:val="a4"/>
    <w:link w:val="70"/>
    <w:uiPriority w:val="9"/>
    <w:unhideWhenUsed/>
    <w:qFormat/>
    <w:rsid w:val="00B87F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12">
    <w:name w:val="Ин№ 1нумерация"/>
    <w:basedOn w:val="a8"/>
    <w:link w:val="13"/>
    <w:autoRedefine/>
    <w:qFormat/>
    <w:rsid w:val="00C765D7"/>
    <w:pPr>
      <w:tabs>
        <w:tab w:val="left" w:pos="165"/>
      </w:tabs>
      <w:spacing w:after="0" w:line="336" w:lineRule="auto"/>
      <w:ind w:left="0"/>
      <w:contextualSpacing w:val="0"/>
      <w:jc w:val="center"/>
    </w:pPr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character" w:customStyle="1" w:styleId="13">
    <w:name w:val="Ин№ 1нумерация Знак"/>
    <w:basedOn w:val="a9"/>
    <w:link w:val="12"/>
    <w:rsid w:val="00C765D7"/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paragraph" w:styleId="a8">
    <w:name w:val="List Paragraph"/>
    <w:basedOn w:val="a4"/>
    <w:link w:val="a9"/>
    <w:uiPriority w:val="34"/>
    <w:qFormat/>
    <w:rsid w:val="00B87F50"/>
    <w:pPr>
      <w:ind w:left="720"/>
      <w:contextualSpacing/>
    </w:pPr>
  </w:style>
  <w:style w:type="paragraph" w:customStyle="1" w:styleId="aa">
    <w:name w:val="Инструкция обычный текст"/>
    <w:basedOn w:val="a4"/>
    <w:link w:val="ab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  <w:jc w:val="both"/>
    </w:pPr>
    <w:rPr>
      <w:rFonts w:ascii="Times New Roman" w:hAnsi="Times New Roman" w:cs="Times New Roman"/>
      <w:bCs/>
    </w:rPr>
  </w:style>
  <w:style w:type="character" w:customStyle="1" w:styleId="ab">
    <w:name w:val="Инструкция обычный текст Знак"/>
    <w:basedOn w:val="a5"/>
    <w:link w:val="aa"/>
    <w:rsid w:val="00B87F50"/>
    <w:rPr>
      <w:rFonts w:ascii="Times New Roman" w:hAnsi="Times New Roman" w:cs="Times New Roman"/>
      <w:bCs/>
    </w:rPr>
  </w:style>
  <w:style w:type="paragraph" w:customStyle="1" w:styleId="123">
    <w:name w:val="ин№ малый 123 описание объекта"/>
    <w:basedOn w:val="a8"/>
    <w:link w:val="1230"/>
    <w:autoRedefine/>
    <w:qFormat/>
    <w:rsid w:val="00F438BF"/>
    <w:pPr>
      <w:numPr>
        <w:numId w:val="3"/>
      </w:numPr>
      <w:tabs>
        <w:tab w:val="left" w:pos="0"/>
        <w:tab w:val="left" w:pos="142"/>
      </w:tabs>
      <w:autoSpaceDE w:val="0"/>
      <w:autoSpaceDN w:val="0"/>
      <w:adjustRightInd w:val="0"/>
      <w:spacing w:after="0" w:line="240" w:lineRule="auto"/>
      <w:ind w:left="227" w:hanging="227"/>
      <w:contextualSpacing w:val="0"/>
    </w:pPr>
    <w:rPr>
      <w:rFonts w:ascii="Calibri" w:eastAsia="Calibri" w:hAnsi="Calibri" w:cstheme="minorHAnsi"/>
      <w:bCs/>
      <w:i/>
      <w:sz w:val="20"/>
      <w:szCs w:val="20"/>
    </w:rPr>
  </w:style>
  <w:style w:type="character" w:customStyle="1" w:styleId="1230">
    <w:name w:val="ин№ малый 123 описание объекта Знак"/>
    <w:basedOn w:val="a9"/>
    <w:link w:val="123"/>
    <w:rsid w:val="00F438BF"/>
    <w:rPr>
      <w:rFonts w:ascii="Calibri" w:eastAsia="Calibri" w:hAnsi="Calibri" w:cstheme="minorHAnsi"/>
      <w:bCs/>
      <w:i/>
      <w:sz w:val="20"/>
      <w:szCs w:val="20"/>
    </w:rPr>
  </w:style>
  <w:style w:type="paragraph" w:customStyle="1" w:styleId="ac">
    <w:name w:val="инстр выделение"/>
    <w:basedOn w:val="a4"/>
    <w:link w:val="ad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</w:pPr>
    <w:rPr>
      <w:rFonts w:ascii="Times New Roman" w:hAnsi="Times New Roman" w:cs="Times New Roman"/>
      <w:b/>
      <w:bCs/>
    </w:rPr>
  </w:style>
  <w:style w:type="character" w:customStyle="1" w:styleId="ad">
    <w:name w:val="инстр выделение Знак"/>
    <w:basedOn w:val="a5"/>
    <w:link w:val="ac"/>
    <w:rsid w:val="00B87F50"/>
    <w:rPr>
      <w:rFonts w:ascii="Times New Roman" w:hAnsi="Times New Roman" w:cs="Times New Roman"/>
      <w:b/>
      <w:bCs/>
    </w:rPr>
  </w:style>
  <w:style w:type="table" w:customStyle="1" w:styleId="14">
    <w:name w:val="Сетка таблицы1"/>
    <w:basedOn w:val="a6"/>
    <w:uiPriority w:val="59"/>
    <w:rsid w:val="00B87F5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aliases w:val="ИН Заголовок Знак"/>
    <w:basedOn w:val="a5"/>
    <w:link w:val="2"/>
    <w:uiPriority w:val="9"/>
    <w:rsid w:val="00B87F50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70">
    <w:name w:val="Заголовок 7 Знак"/>
    <w:basedOn w:val="a5"/>
    <w:link w:val="7"/>
    <w:uiPriority w:val="9"/>
    <w:rsid w:val="00B87F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e">
    <w:name w:val="header"/>
    <w:basedOn w:val="a4"/>
    <w:link w:val="af"/>
    <w:uiPriority w:val="99"/>
    <w:unhideWhenUsed/>
    <w:rsid w:val="00B87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5"/>
    <w:link w:val="ae"/>
    <w:uiPriority w:val="99"/>
    <w:rsid w:val="00B87F50"/>
  </w:style>
  <w:style w:type="paragraph" w:styleId="af0">
    <w:name w:val="footer"/>
    <w:basedOn w:val="a4"/>
    <w:link w:val="af1"/>
    <w:uiPriority w:val="99"/>
    <w:rsid w:val="00B87F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5"/>
    <w:link w:val="af0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basedOn w:val="a4"/>
    <w:next w:val="a4"/>
    <w:uiPriority w:val="35"/>
    <w:unhideWhenUsed/>
    <w:qFormat/>
    <w:rsid w:val="00B87F50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f3">
    <w:name w:val="Body Text"/>
    <w:basedOn w:val="a4"/>
    <w:link w:val="af4"/>
    <w:uiPriority w:val="99"/>
    <w:unhideWhenUsed/>
    <w:rsid w:val="00B87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Знак"/>
    <w:basedOn w:val="a5"/>
    <w:link w:val="af3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5"/>
    <w:unhideWhenUsed/>
    <w:rsid w:val="00B87F50"/>
    <w:rPr>
      <w:color w:val="0000FF"/>
      <w:u w:val="single"/>
    </w:rPr>
  </w:style>
  <w:style w:type="character" w:styleId="af6">
    <w:name w:val="FollowedHyperlink"/>
    <w:basedOn w:val="a5"/>
    <w:uiPriority w:val="99"/>
    <w:semiHidden/>
    <w:unhideWhenUsed/>
    <w:rsid w:val="00B87F50"/>
    <w:rPr>
      <w:color w:val="932968" w:themeColor="followedHyperlink"/>
      <w:u w:val="single"/>
    </w:rPr>
  </w:style>
  <w:style w:type="paragraph" w:styleId="af7">
    <w:name w:val="Balloon Text"/>
    <w:basedOn w:val="a4"/>
    <w:link w:val="af8"/>
    <w:uiPriority w:val="99"/>
    <w:semiHidden/>
    <w:unhideWhenUsed/>
    <w:rsid w:val="00B8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5"/>
    <w:link w:val="af7"/>
    <w:uiPriority w:val="99"/>
    <w:semiHidden/>
    <w:rsid w:val="00B87F50"/>
    <w:rPr>
      <w:rFonts w:ascii="Tahoma" w:hAnsi="Tahoma" w:cs="Tahoma"/>
      <w:sz w:val="16"/>
      <w:szCs w:val="16"/>
    </w:rPr>
  </w:style>
  <w:style w:type="table" w:styleId="af9">
    <w:name w:val="Table Grid"/>
    <w:basedOn w:val="a6"/>
    <w:uiPriority w:val="59"/>
    <w:rsid w:val="00B87F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Абзац списка Знак"/>
    <w:basedOn w:val="a5"/>
    <w:link w:val="a8"/>
    <w:uiPriority w:val="34"/>
    <w:rsid w:val="00B87F50"/>
  </w:style>
  <w:style w:type="paragraph" w:customStyle="1" w:styleId="a2">
    <w:name w:val="Ин ОСН текст"/>
    <w:basedOn w:val="a4"/>
    <w:link w:val="afa"/>
    <w:autoRedefine/>
    <w:qFormat/>
    <w:rsid w:val="00A233A9"/>
    <w:pPr>
      <w:numPr>
        <w:numId w:val="11"/>
      </w:numPr>
      <w:tabs>
        <w:tab w:val="left" w:pos="142"/>
      </w:tabs>
      <w:autoSpaceDE w:val="0"/>
      <w:autoSpaceDN w:val="0"/>
      <w:adjustRightInd w:val="0"/>
      <w:spacing w:after="0" w:line="240" w:lineRule="auto"/>
      <w:ind w:left="357" w:hanging="357"/>
    </w:pPr>
    <w:rPr>
      <w:rFonts w:ascii="Verdana" w:eastAsia="Calibri" w:hAnsi="Verdana" w:cs="Times New Roman"/>
      <w:bCs/>
      <w:sz w:val="23"/>
      <w:szCs w:val="23"/>
    </w:rPr>
  </w:style>
  <w:style w:type="character" w:customStyle="1" w:styleId="afa">
    <w:name w:val="Ин ОСН текст Знак"/>
    <w:basedOn w:val="a5"/>
    <w:link w:val="a2"/>
    <w:rsid w:val="00A233A9"/>
    <w:rPr>
      <w:rFonts w:ascii="Verdana" w:eastAsia="Calibri" w:hAnsi="Verdana" w:cs="Times New Roman"/>
      <w:bCs/>
      <w:sz w:val="23"/>
      <w:szCs w:val="23"/>
    </w:rPr>
  </w:style>
  <w:style w:type="table" w:customStyle="1" w:styleId="110">
    <w:name w:val="Сетка таблицы11"/>
    <w:basedOn w:val="a6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">
    <w:name w:val="Заголовок 1 Знак"/>
    <w:aliases w:val="1 инстр загол Знак,Инстр Заголовок Знак"/>
    <w:basedOn w:val="a5"/>
    <w:link w:val="10"/>
    <w:uiPriority w:val="9"/>
    <w:rsid w:val="005E1EA4"/>
    <w:rPr>
      <w:rFonts w:ascii="Verdana" w:eastAsia="Calibri" w:hAnsi="Verdana" w:cs="Times New Roman"/>
      <w:b/>
      <w:color w:val="C00000"/>
      <w:sz w:val="23"/>
      <w:szCs w:val="23"/>
    </w:rPr>
  </w:style>
  <w:style w:type="table" w:customStyle="1" w:styleId="21">
    <w:name w:val="Сетка таблицы2"/>
    <w:basedOn w:val="a6"/>
    <w:next w:val="af9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ИН букве НУм"/>
    <w:basedOn w:val="a4"/>
    <w:link w:val="afc"/>
    <w:qFormat/>
    <w:rsid w:val="00B87F50"/>
    <w:pPr>
      <w:spacing w:after="0"/>
      <w:ind w:left="851" w:hanging="284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30">
    <w:name w:val="Заголовок 3 Знак"/>
    <w:basedOn w:val="a5"/>
    <w:link w:val="3"/>
    <w:uiPriority w:val="9"/>
    <w:rsid w:val="00B87F50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afc">
    <w:name w:val="ИН букве НУм Знак"/>
    <w:basedOn w:val="a5"/>
    <w:link w:val="afb"/>
    <w:rsid w:val="00B87F50"/>
    <w:rPr>
      <w:rFonts w:ascii="Times New Roman" w:eastAsia="Calibri" w:hAnsi="Times New Roman" w:cs="Times New Roman"/>
    </w:rPr>
  </w:style>
  <w:style w:type="paragraph" w:customStyle="1" w:styleId="afd">
    <w:name w:val="ИН № жирный"/>
    <w:basedOn w:val="a4"/>
    <w:link w:val="afe"/>
    <w:autoRedefine/>
    <w:qFormat/>
    <w:rsid w:val="00C35F4A"/>
    <w:pPr>
      <w:autoSpaceDE w:val="0"/>
      <w:autoSpaceDN w:val="0"/>
      <w:adjustRightInd w:val="0"/>
      <w:spacing w:after="0" w:line="240" w:lineRule="auto"/>
      <w:ind w:left="993"/>
    </w:pPr>
    <w:rPr>
      <w:rFonts w:ascii="Times New Roman" w:eastAsia="Calibri" w:hAnsi="Times New Roman" w:cs="Times New Roman"/>
      <w:b/>
    </w:rPr>
  </w:style>
  <w:style w:type="paragraph" w:customStyle="1" w:styleId="a1">
    <w:name w:val="ИН№ буквенный"/>
    <w:basedOn w:val="a4"/>
    <w:link w:val="aff"/>
    <w:qFormat/>
    <w:rsid w:val="00B87F50"/>
    <w:pPr>
      <w:numPr>
        <w:numId w:val="2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e">
    <w:name w:val="ИН № жирный Знак"/>
    <w:basedOn w:val="a5"/>
    <w:link w:val="afd"/>
    <w:rsid w:val="00C35F4A"/>
    <w:rPr>
      <w:rFonts w:ascii="Times New Roman" w:eastAsia="Calibri" w:hAnsi="Times New Roman" w:cs="Times New Roman"/>
      <w:b/>
    </w:rPr>
  </w:style>
  <w:style w:type="paragraph" w:customStyle="1" w:styleId="a0">
    <w:name w:val="ИН тчк"/>
    <w:basedOn w:val="a4"/>
    <w:link w:val="aff0"/>
    <w:qFormat/>
    <w:rsid w:val="00B87F50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f">
    <w:name w:val="ИН№ буквенный Знак"/>
    <w:basedOn w:val="a5"/>
    <w:link w:val="a1"/>
    <w:rsid w:val="00B87F50"/>
    <w:rPr>
      <w:rFonts w:ascii="Times New Roman" w:eastAsia="Calibri" w:hAnsi="Times New Roman" w:cs="Times New Roman"/>
    </w:rPr>
  </w:style>
  <w:style w:type="paragraph" w:customStyle="1" w:styleId="aff1">
    <w:name w:val="ИН рисунок"/>
    <w:basedOn w:val="a4"/>
    <w:link w:val="aff2"/>
    <w:autoRedefine/>
    <w:qFormat/>
    <w:rsid w:val="00E2081D"/>
    <w:pPr>
      <w:tabs>
        <w:tab w:val="left" w:pos="993"/>
      </w:tabs>
      <w:autoSpaceDE w:val="0"/>
      <w:autoSpaceDN w:val="0"/>
      <w:adjustRightInd w:val="0"/>
      <w:spacing w:after="120"/>
      <w:ind w:left="720"/>
      <w:jc w:val="center"/>
    </w:pPr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0">
    <w:name w:val="ИН тчк Знак"/>
    <w:basedOn w:val="a5"/>
    <w:link w:val="a0"/>
    <w:rsid w:val="00B87F50"/>
    <w:rPr>
      <w:rFonts w:ascii="Times New Roman" w:eastAsia="Calibri" w:hAnsi="Times New Roman" w:cs="Times New Roman"/>
    </w:rPr>
  </w:style>
  <w:style w:type="paragraph" w:customStyle="1" w:styleId="aff3">
    <w:name w:val="ИН ТС"/>
    <w:basedOn w:val="a4"/>
    <w:link w:val="aff4"/>
    <w:qFormat/>
    <w:rsid w:val="00B87F50"/>
    <w:pPr>
      <w:spacing w:after="0" w:line="240" w:lineRule="auto"/>
    </w:pPr>
    <w:rPr>
      <w:rFonts w:ascii="Times New Roman" w:eastAsia="Calibri" w:hAnsi="Times New Roman" w:cstheme="minorHAnsi"/>
      <w:sz w:val="20"/>
      <w:szCs w:val="20"/>
    </w:rPr>
  </w:style>
  <w:style w:type="character" w:customStyle="1" w:styleId="aff2">
    <w:name w:val="ИН рисунок Знак"/>
    <w:basedOn w:val="a5"/>
    <w:link w:val="aff1"/>
    <w:rsid w:val="00E2081D"/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4">
    <w:name w:val="ИН ТС Знак"/>
    <w:basedOn w:val="a5"/>
    <w:link w:val="aff3"/>
    <w:rsid w:val="00B87F50"/>
    <w:rPr>
      <w:rFonts w:ascii="Times New Roman" w:eastAsia="Calibri" w:hAnsi="Times New Roman" w:cstheme="minorHAnsi"/>
      <w:sz w:val="20"/>
      <w:szCs w:val="20"/>
    </w:rPr>
  </w:style>
  <w:style w:type="paragraph" w:customStyle="1" w:styleId="aff5">
    <w:name w:val="ИН дилеры"/>
    <w:basedOn w:val="a4"/>
    <w:link w:val="aff6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aff6">
    <w:name w:val="ИН дилеры Знак"/>
    <w:basedOn w:val="a5"/>
    <w:link w:val="aff5"/>
    <w:rsid w:val="00B87F50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120">
    <w:name w:val="1*2"/>
    <w:basedOn w:val="a8"/>
    <w:link w:val="121"/>
    <w:autoRedefine/>
    <w:qFormat/>
    <w:rsid w:val="006A0158"/>
    <w:pPr>
      <w:autoSpaceDE w:val="0"/>
      <w:autoSpaceDN w:val="0"/>
      <w:adjustRightInd w:val="0"/>
      <w:spacing w:after="0" w:line="240" w:lineRule="auto"/>
      <w:ind w:left="0"/>
      <w:jc w:val="both"/>
    </w:pPr>
    <w:rPr>
      <w:rFonts w:ascii="Verdana" w:eastAsia="Calibri" w:hAnsi="Verdana" w:cs="Times New Roman"/>
      <w:color w:val="404040" w:themeColor="text1" w:themeTint="BF"/>
      <w:sz w:val="23"/>
      <w:szCs w:val="23"/>
    </w:rPr>
  </w:style>
  <w:style w:type="character" w:customStyle="1" w:styleId="121">
    <w:name w:val="1*2 Знак"/>
    <w:basedOn w:val="a9"/>
    <w:link w:val="120"/>
    <w:rsid w:val="006A0158"/>
    <w:rPr>
      <w:rFonts w:ascii="Verdana" w:eastAsia="Calibri" w:hAnsi="Verdana" w:cs="Times New Roman"/>
      <w:color w:val="404040" w:themeColor="text1" w:themeTint="BF"/>
      <w:sz w:val="23"/>
      <w:szCs w:val="23"/>
    </w:rPr>
  </w:style>
  <w:style w:type="paragraph" w:styleId="aff7">
    <w:name w:val="No Spacing"/>
    <w:uiPriority w:val="1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ИН 1.1 порядок"/>
    <w:basedOn w:val="a8"/>
    <w:link w:val="112"/>
    <w:rsid w:val="00B87F50"/>
    <w:pPr>
      <w:spacing w:after="0"/>
      <w:ind w:left="0"/>
      <w:jc w:val="both"/>
    </w:pPr>
    <w:rPr>
      <w:rFonts w:ascii="Times New Roman" w:eastAsia="Calibri" w:hAnsi="Times New Roman" w:cs="Times New Roman"/>
    </w:rPr>
  </w:style>
  <w:style w:type="character" w:customStyle="1" w:styleId="112">
    <w:name w:val="ИН 1.1 порядок Знак"/>
    <w:basedOn w:val="a9"/>
    <w:link w:val="111"/>
    <w:rsid w:val="00B87F50"/>
    <w:rPr>
      <w:rFonts w:ascii="Times New Roman" w:eastAsia="Calibri" w:hAnsi="Times New Roman" w:cs="Times New Roman"/>
    </w:rPr>
  </w:style>
  <w:style w:type="paragraph" w:styleId="aff8">
    <w:name w:val="Body Text Indent"/>
    <w:basedOn w:val="a4"/>
    <w:link w:val="aff9"/>
    <w:unhideWhenUsed/>
    <w:rsid w:val="00B87F50"/>
    <w:pPr>
      <w:spacing w:after="120"/>
      <w:ind w:left="283"/>
    </w:pPr>
  </w:style>
  <w:style w:type="character" w:customStyle="1" w:styleId="aff9">
    <w:name w:val="Основной текст с отступом Знак"/>
    <w:basedOn w:val="a5"/>
    <w:link w:val="aff8"/>
    <w:rsid w:val="00B87F50"/>
  </w:style>
  <w:style w:type="paragraph" w:customStyle="1" w:styleId="Default">
    <w:name w:val="Default"/>
    <w:rsid w:val="001B6F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1">
    <w:name w:val="Сетка таблицы3"/>
    <w:basedOn w:val="a6"/>
    <w:next w:val="af9"/>
    <w:uiPriority w:val="59"/>
    <w:rsid w:val="008079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3">
    <w:name w:val="ИН БУК"/>
    <w:basedOn w:val="a4"/>
    <w:link w:val="affa"/>
    <w:autoRedefine/>
    <w:qFormat/>
    <w:rsid w:val="00F42681"/>
    <w:pPr>
      <w:numPr>
        <w:numId w:val="4"/>
      </w:numPr>
      <w:tabs>
        <w:tab w:val="left" w:pos="142"/>
        <w:tab w:val="left" w:pos="1701"/>
      </w:tabs>
      <w:ind w:left="1475" w:hanging="284"/>
      <w:contextualSpacing/>
    </w:pPr>
    <w:rPr>
      <w:rFonts w:ascii="Times New Roman" w:eastAsia="Calibri" w:hAnsi="Times New Roman" w:cs="Times New Roman"/>
    </w:rPr>
  </w:style>
  <w:style w:type="character" w:customStyle="1" w:styleId="affa">
    <w:name w:val="ИН БУК Знак"/>
    <w:basedOn w:val="a5"/>
    <w:link w:val="a3"/>
    <w:rsid w:val="00F42681"/>
    <w:rPr>
      <w:rFonts w:ascii="Times New Roman" w:eastAsia="Calibri" w:hAnsi="Times New Roman" w:cs="Times New Roman"/>
    </w:rPr>
  </w:style>
  <w:style w:type="table" w:customStyle="1" w:styleId="6">
    <w:name w:val="Сетка таблицы6"/>
    <w:basedOn w:val="a6"/>
    <w:next w:val="af9"/>
    <w:uiPriority w:val="59"/>
    <w:rsid w:val="00B82E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6"/>
    <w:next w:val="af9"/>
    <w:uiPriority w:val="59"/>
    <w:rsid w:val="00F011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центр рисунка"/>
    <w:basedOn w:val="a8"/>
    <w:link w:val="affb"/>
    <w:qFormat/>
    <w:rsid w:val="002E07DD"/>
    <w:pPr>
      <w:numPr>
        <w:numId w:val="5"/>
      </w:numPr>
      <w:ind w:left="2977" w:hanging="283"/>
    </w:pPr>
    <w:rPr>
      <w:rFonts w:ascii="Calibri" w:hAnsi="Calibri"/>
      <w:i/>
      <w:sz w:val="18"/>
      <w:szCs w:val="18"/>
    </w:rPr>
  </w:style>
  <w:style w:type="character" w:customStyle="1" w:styleId="affb">
    <w:name w:val="центр рисунка Знак"/>
    <w:basedOn w:val="a9"/>
    <w:link w:val="a"/>
    <w:rsid w:val="002E07DD"/>
    <w:rPr>
      <w:rFonts w:ascii="Calibri" w:hAnsi="Calibri"/>
      <w:i/>
      <w:sz w:val="18"/>
      <w:szCs w:val="18"/>
    </w:rPr>
  </w:style>
  <w:style w:type="paragraph" w:styleId="22">
    <w:name w:val="Body Text Indent 2"/>
    <w:basedOn w:val="a4"/>
    <w:link w:val="23"/>
    <w:uiPriority w:val="99"/>
    <w:semiHidden/>
    <w:unhideWhenUsed/>
    <w:rsid w:val="009B630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semiHidden/>
    <w:rsid w:val="009B630F"/>
  </w:style>
  <w:style w:type="paragraph" w:styleId="affc">
    <w:name w:val="Intense Quote"/>
    <w:basedOn w:val="a4"/>
    <w:next w:val="a4"/>
    <w:link w:val="affd"/>
    <w:uiPriority w:val="30"/>
    <w:qFormat/>
    <w:rsid w:val="004C5792"/>
    <w:pPr>
      <w:pBdr>
        <w:top w:val="single" w:sz="4" w:space="10" w:color="CEB966" w:themeColor="accent1"/>
        <w:bottom w:val="single" w:sz="4" w:space="10" w:color="CEB966" w:themeColor="accent1"/>
      </w:pBdr>
      <w:spacing w:before="360" w:after="360"/>
      <w:ind w:left="864" w:right="864"/>
      <w:jc w:val="center"/>
    </w:pPr>
    <w:rPr>
      <w:i/>
      <w:iCs/>
      <w:color w:val="CEB966" w:themeColor="accent1"/>
    </w:rPr>
  </w:style>
  <w:style w:type="character" w:customStyle="1" w:styleId="affd">
    <w:name w:val="Выделенная цитата Знак"/>
    <w:basedOn w:val="a5"/>
    <w:link w:val="affc"/>
    <w:uiPriority w:val="30"/>
    <w:rsid w:val="004C5792"/>
    <w:rPr>
      <w:i/>
      <w:iCs/>
      <w:color w:val="CEB966" w:themeColor="accent1"/>
    </w:rPr>
  </w:style>
  <w:style w:type="paragraph" w:styleId="24">
    <w:name w:val="toc 2"/>
    <w:basedOn w:val="a4"/>
    <w:next w:val="a4"/>
    <w:autoRedefine/>
    <w:uiPriority w:val="39"/>
    <w:unhideWhenUsed/>
    <w:rsid w:val="0023423C"/>
    <w:pPr>
      <w:spacing w:after="100" w:line="259" w:lineRule="auto"/>
      <w:ind w:left="284"/>
    </w:pPr>
    <w:rPr>
      <w:rFonts w:cs="Times New Roman"/>
    </w:rPr>
  </w:style>
  <w:style w:type="paragraph" w:styleId="1">
    <w:name w:val="toc 1"/>
    <w:basedOn w:val="a4"/>
    <w:next w:val="a4"/>
    <w:autoRedefine/>
    <w:uiPriority w:val="39"/>
    <w:unhideWhenUsed/>
    <w:rsid w:val="0023423C"/>
    <w:pPr>
      <w:numPr>
        <w:numId w:val="21"/>
      </w:numPr>
      <w:spacing w:after="100" w:line="259" w:lineRule="auto"/>
      <w:ind w:left="426" w:hanging="284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www.yatagan.ru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atagan.ru" TargetMode="External"/><Relationship Id="rId1" Type="http://schemas.openxmlformats.org/officeDocument/2006/relationships/hyperlink" Target="http://www.yatagan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CFFB6-DD0F-4B49-B406-8A84B8F62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20</Pages>
  <Words>2940</Words>
  <Characters>16760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202</cp:revision>
  <cp:lastPrinted>2017-09-05T05:27:00Z</cp:lastPrinted>
  <dcterms:created xsi:type="dcterms:W3CDTF">2017-09-05T05:36:00Z</dcterms:created>
  <dcterms:modified xsi:type="dcterms:W3CDTF">2019-03-27T08:56:00Z</dcterms:modified>
</cp:coreProperties>
</file>